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A1928" w14:textId="4053D119" w:rsidR="00343484" w:rsidRDefault="00343484" w:rsidP="002628DA">
      <w:pPr>
        <w:pStyle w:val="Header"/>
        <w:tabs>
          <w:tab w:val="clear" w:pos="4513"/>
        </w:tabs>
        <w:rPr>
          <w:rFonts w:ascii="Arial" w:hAnsi="Arial" w:cs="Arial"/>
          <w:noProof/>
          <w:lang w:eastAsia="en-GB"/>
        </w:rPr>
      </w:pPr>
    </w:p>
    <w:p w14:paraId="51B3FB81" w14:textId="77777777" w:rsidR="00343484" w:rsidRDefault="00343484" w:rsidP="002628DA">
      <w:pPr>
        <w:pStyle w:val="Header"/>
        <w:tabs>
          <w:tab w:val="clear" w:pos="4513"/>
        </w:tabs>
        <w:rPr>
          <w:rFonts w:ascii="Arial" w:hAnsi="Arial" w:cs="Arial"/>
          <w:noProof/>
          <w:lang w:eastAsia="en-GB"/>
        </w:rPr>
      </w:pPr>
    </w:p>
    <w:p w14:paraId="3927FAFD" w14:textId="00FC0108" w:rsidR="008236EC" w:rsidRPr="008236EC" w:rsidRDefault="008236EC" w:rsidP="002628DA">
      <w:pPr>
        <w:pStyle w:val="Header"/>
        <w:tabs>
          <w:tab w:val="clear" w:pos="4513"/>
        </w:tabs>
        <w:rPr>
          <w:rFonts w:ascii="Arial" w:hAnsi="Arial" w:cs="Arial"/>
        </w:rPr>
      </w:pPr>
      <w:r w:rsidRPr="008236EC">
        <w:rPr>
          <w:rFonts w:ascii="Arial" w:hAnsi="Arial" w:cs="Arial"/>
          <w:noProof/>
          <w:lang w:eastAsia="en-GB"/>
        </w:rPr>
        <w:t xml:space="preserve">                                                                </w:t>
      </w:r>
    </w:p>
    <w:p w14:paraId="0873D241" w14:textId="77777777" w:rsidR="00343484" w:rsidRDefault="00343484" w:rsidP="002628DA">
      <w:pPr>
        <w:spacing w:after="0" w:line="240" w:lineRule="auto"/>
        <w:rPr>
          <w:rFonts w:ascii="Arial" w:eastAsia="Times New Roman" w:hAnsi="Arial" w:cs="Arial"/>
          <w:b/>
          <w:sz w:val="24"/>
          <w:szCs w:val="24"/>
        </w:rPr>
      </w:pPr>
    </w:p>
    <w:p w14:paraId="4A05DFDE" w14:textId="77777777" w:rsidR="00B91955" w:rsidRPr="00B91955" w:rsidRDefault="00B91955" w:rsidP="00385B19">
      <w:pPr>
        <w:spacing w:after="0" w:line="240" w:lineRule="auto"/>
        <w:rPr>
          <w:rFonts w:ascii="Arial" w:hAnsi="Arial" w:cs="Arial"/>
          <w:b/>
        </w:rPr>
      </w:pPr>
      <w:r w:rsidRPr="00B91955">
        <w:rPr>
          <w:rFonts w:ascii="Arial" w:hAnsi="Arial" w:cs="Arial"/>
          <w:b/>
        </w:rPr>
        <w:t>Community Support Worker Job Description</w:t>
      </w:r>
    </w:p>
    <w:p w14:paraId="5E6A2276" w14:textId="77777777" w:rsidR="00B91955" w:rsidRPr="00B91955" w:rsidRDefault="00B91955" w:rsidP="002628DA">
      <w:pPr>
        <w:spacing w:after="0" w:line="240" w:lineRule="auto"/>
        <w:rPr>
          <w:rFonts w:ascii="Arial" w:hAnsi="Arial" w:cs="Arial"/>
          <w:b/>
        </w:rPr>
      </w:pPr>
    </w:p>
    <w:p w14:paraId="28B8E867" w14:textId="70F13E30" w:rsidR="00B91955" w:rsidRPr="00B91955" w:rsidRDefault="00B91955" w:rsidP="002628DA">
      <w:pPr>
        <w:spacing w:after="0" w:line="240" w:lineRule="auto"/>
        <w:rPr>
          <w:rFonts w:ascii="Arial" w:hAnsi="Arial" w:cs="Arial"/>
          <w:b/>
        </w:rPr>
      </w:pPr>
      <w:r w:rsidRPr="00B91955">
        <w:rPr>
          <w:rFonts w:ascii="Arial" w:hAnsi="Arial" w:cs="Arial"/>
          <w:b/>
        </w:rPr>
        <w:t>Job Title:</w:t>
      </w:r>
      <w:r w:rsidRPr="00B91955">
        <w:rPr>
          <w:rFonts w:ascii="Arial" w:hAnsi="Arial" w:cs="Arial"/>
          <w:b/>
        </w:rPr>
        <w:tab/>
      </w:r>
      <w:r w:rsidRPr="00B91955">
        <w:rPr>
          <w:rFonts w:ascii="Arial" w:hAnsi="Arial" w:cs="Arial"/>
          <w:b/>
        </w:rPr>
        <w:tab/>
      </w:r>
      <w:r w:rsidRPr="00B91955">
        <w:rPr>
          <w:rFonts w:ascii="Arial" w:hAnsi="Arial" w:cs="Arial"/>
          <w:b/>
        </w:rPr>
        <w:tab/>
      </w:r>
      <w:r w:rsidRPr="00B91955">
        <w:rPr>
          <w:rFonts w:ascii="Arial" w:hAnsi="Arial" w:cs="Arial"/>
          <w:bCs/>
        </w:rPr>
        <w:t>Community Support Worker</w:t>
      </w:r>
      <w:r w:rsidRPr="00B91955">
        <w:rPr>
          <w:rFonts w:ascii="Arial" w:hAnsi="Arial" w:cs="Arial"/>
          <w:b/>
        </w:rPr>
        <w:t xml:space="preserve"> </w:t>
      </w:r>
    </w:p>
    <w:p w14:paraId="58B88199" w14:textId="454ADDCA" w:rsidR="00B91955" w:rsidRPr="00B91955" w:rsidRDefault="00B91955" w:rsidP="002628DA">
      <w:pPr>
        <w:spacing w:after="0" w:line="240" w:lineRule="auto"/>
        <w:rPr>
          <w:rFonts w:ascii="Arial" w:hAnsi="Arial" w:cs="Arial"/>
          <w:b/>
          <w:bCs/>
        </w:rPr>
      </w:pPr>
      <w:r w:rsidRPr="00B91955">
        <w:rPr>
          <w:rFonts w:ascii="Arial" w:hAnsi="Arial" w:cs="Arial"/>
          <w:b/>
          <w:bCs/>
        </w:rPr>
        <w:t xml:space="preserve">Hours:                                   </w:t>
      </w:r>
      <w:r w:rsidRPr="00B91955">
        <w:rPr>
          <w:rFonts w:ascii="Arial" w:hAnsi="Arial" w:cs="Arial"/>
          <w:b/>
          <w:bCs/>
        </w:rPr>
        <w:tab/>
      </w:r>
    </w:p>
    <w:p w14:paraId="39509DAE" w14:textId="43DADEC4" w:rsidR="00B91955" w:rsidRPr="00B91955" w:rsidRDefault="00B91955" w:rsidP="002628DA">
      <w:pPr>
        <w:spacing w:after="0" w:line="240" w:lineRule="auto"/>
        <w:rPr>
          <w:rFonts w:ascii="Arial" w:hAnsi="Arial" w:cs="Arial"/>
          <w:b/>
        </w:rPr>
      </w:pPr>
      <w:r w:rsidRPr="00B91955">
        <w:rPr>
          <w:rFonts w:ascii="Arial" w:hAnsi="Arial" w:cs="Arial"/>
          <w:b/>
        </w:rPr>
        <w:t>Place of work:</w:t>
      </w:r>
      <w:r w:rsidRPr="00B91955">
        <w:rPr>
          <w:rFonts w:ascii="Arial" w:hAnsi="Arial" w:cs="Arial"/>
          <w:b/>
        </w:rPr>
        <w:tab/>
      </w:r>
      <w:r w:rsidRPr="00B91955">
        <w:rPr>
          <w:rFonts w:ascii="Arial" w:hAnsi="Arial" w:cs="Arial"/>
          <w:b/>
        </w:rPr>
        <w:tab/>
      </w:r>
      <w:r w:rsidRPr="00B91955">
        <w:rPr>
          <w:rFonts w:ascii="Arial" w:eastAsia="Times New Roman" w:hAnsi="Arial" w:cs="Arial"/>
        </w:rPr>
        <w:t>Hybrid and WSCC offices across county</w:t>
      </w:r>
      <w:r w:rsidRPr="00B91955">
        <w:rPr>
          <w:rFonts w:ascii="Arial" w:hAnsi="Arial" w:cs="Arial"/>
          <w:b/>
        </w:rPr>
        <w:t xml:space="preserve"> </w:t>
      </w:r>
    </w:p>
    <w:p w14:paraId="64BDE08B" w14:textId="4EAB946A" w:rsidR="00B91955" w:rsidRPr="00B91955" w:rsidRDefault="00B91955" w:rsidP="002628DA">
      <w:pPr>
        <w:spacing w:after="0" w:line="240" w:lineRule="auto"/>
        <w:rPr>
          <w:rFonts w:ascii="Arial" w:hAnsi="Arial" w:cs="Arial"/>
          <w:b/>
        </w:rPr>
      </w:pPr>
      <w:r w:rsidRPr="00B91955">
        <w:rPr>
          <w:rFonts w:ascii="Arial" w:hAnsi="Arial" w:cs="Arial"/>
          <w:b/>
        </w:rPr>
        <w:t>Responsible to:</w:t>
      </w:r>
      <w:r w:rsidRPr="00B91955">
        <w:rPr>
          <w:rFonts w:ascii="Arial" w:hAnsi="Arial" w:cs="Arial"/>
          <w:b/>
        </w:rPr>
        <w:tab/>
      </w:r>
      <w:r w:rsidRPr="00B91955">
        <w:rPr>
          <w:rFonts w:ascii="Arial" w:hAnsi="Arial" w:cs="Arial"/>
          <w:b/>
        </w:rPr>
        <w:tab/>
      </w:r>
      <w:r w:rsidRPr="00B91955">
        <w:rPr>
          <w:rFonts w:ascii="Arial" w:eastAsia="Times New Roman" w:hAnsi="Arial" w:cs="Arial"/>
        </w:rPr>
        <w:t>Senior Community Support Worker</w:t>
      </w:r>
    </w:p>
    <w:p w14:paraId="39C64F78" w14:textId="77777777" w:rsidR="00B91955" w:rsidRPr="00B91955" w:rsidRDefault="00B91955" w:rsidP="002628DA">
      <w:pPr>
        <w:spacing w:after="0" w:line="240" w:lineRule="auto"/>
        <w:rPr>
          <w:rFonts w:ascii="Arial" w:hAnsi="Arial" w:cs="Arial"/>
          <w:b/>
        </w:rPr>
      </w:pPr>
    </w:p>
    <w:p w14:paraId="6120091B" w14:textId="079A4A94" w:rsidR="009E0977" w:rsidRPr="00B91955" w:rsidRDefault="009E0977" w:rsidP="002628DA">
      <w:pPr>
        <w:spacing w:after="0" w:line="240" w:lineRule="auto"/>
        <w:rPr>
          <w:rFonts w:ascii="Arial" w:eastAsia="Times New Roman" w:hAnsi="Arial" w:cs="Arial"/>
          <w:b/>
          <w:bCs/>
        </w:rPr>
      </w:pPr>
      <w:r w:rsidRPr="00B91955">
        <w:rPr>
          <w:rFonts w:ascii="Arial" w:eastAsia="Times New Roman" w:hAnsi="Arial" w:cs="Arial"/>
          <w:b/>
          <w:bCs/>
        </w:rPr>
        <w:t>Purpose of the job</w:t>
      </w:r>
    </w:p>
    <w:p w14:paraId="6581C761" w14:textId="483444DC" w:rsidR="00B91955" w:rsidRPr="002628DA" w:rsidRDefault="002628DA" w:rsidP="002628DA">
      <w:pPr>
        <w:spacing w:after="0" w:line="240" w:lineRule="auto"/>
        <w:rPr>
          <w:rFonts w:ascii="Arial" w:hAnsi="Arial" w:cs="Arial"/>
        </w:rPr>
      </w:pPr>
      <w:r>
        <w:rPr>
          <w:rFonts w:ascii="Arial" w:hAnsi="Arial" w:cs="Arial"/>
        </w:rPr>
        <w:t xml:space="preserve">The Prevention Assessment Team (PAT) is a </w:t>
      </w:r>
      <w:r w:rsidRPr="00A52A42">
        <w:rPr>
          <w:rFonts w:ascii="Arial" w:hAnsi="Arial" w:cs="Arial"/>
        </w:rPr>
        <w:t>Multi-Disciplinary Team (MDT)</w:t>
      </w:r>
      <w:r>
        <w:rPr>
          <w:rFonts w:ascii="Arial" w:hAnsi="Arial" w:cs="Arial"/>
        </w:rPr>
        <w:t xml:space="preserve"> led by </w:t>
      </w:r>
      <w:r w:rsidRPr="00A52A42">
        <w:rPr>
          <w:rFonts w:ascii="Arial" w:hAnsi="Arial" w:cs="Arial"/>
        </w:rPr>
        <w:t>W</w:t>
      </w:r>
      <w:r>
        <w:rPr>
          <w:rFonts w:ascii="Arial" w:hAnsi="Arial" w:cs="Arial"/>
        </w:rPr>
        <w:t xml:space="preserve">est </w:t>
      </w:r>
      <w:r w:rsidRPr="00A52A42">
        <w:rPr>
          <w:rFonts w:ascii="Arial" w:hAnsi="Arial" w:cs="Arial"/>
        </w:rPr>
        <w:t>S</w:t>
      </w:r>
      <w:r>
        <w:rPr>
          <w:rFonts w:ascii="Arial" w:hAnsi="Arial" w:cs="Arial"/>
        </w:rPr>
        <w:t xml:space="preserve">ussex </w:t>
      </w:r>
      <w:r w:rsidRPr="00A52A42">
        <w:rPr>
          <w:rFonts w:ascii="Arial" w:hAnsi="Arial" w:cs="Arial"/>
        </w:rPr>
        <w:t>C</w:t>
      </w:r>
      <w:r>
        <w:rPr>
          <w:rFonts w:ascii="Arial" w:hAnsi="Arial" w:cs="Arial"/>
        </w:rPr>
        <w:t xml:space="preserve">ounty </w:t>
      </w:r>
      <w:r w:rsidRPr="00A52A42">
        <w:rPr>
          <w:rFonts w:ascii="Arial" w:hAnsi="Arial" w:cs="Arial"/>
        </w:rPr>
        <w:t>C</w:t>
      </w:r>
      <w:r>
        <w:rPr>
          <w:rFonts w:ascii="Arial" w:hAnsi="Arial" w:cs="Arial"/>
        </w:rPr>
        <w:t xml:space="preserve">ouncil (WSCC).  As a part of this team, </w:t>
      </w:r>
      <w:r w:rsidR="00B91955" w:rsidRPr="00A52A42">
        <w:rPr>
          <w:rFonts w:ascii="Arial" w:hAnsi="Arial" w:cs="Arial"/>
        </w:rPr>
        <w:t xml:space="preserve">the Community Support Worker will provide information, advice and guidance to individuals who </w:t>
      </w:r>
      <w:r>
        <w:rPr>
          <w:rFonts w:ascii="Arial" w:hAnsi="Arial" w:cs="Arial"/>
        </w:rPr>
        <w:t>do not meet the thresholds</w:t>
      </w:r>
      <w:r w:rsidR="00B91955" w:rsidRPr="00A52A42">
        <w:rPr>
          <w:rFonts w:ascii="Arial" w:hAnsi="Arial" w:cs="Arial"/>
        </w:rPr>
        <w:t xml:space="preserve"> for statutory services but have identifiable needs. The role involves conducting wellbeing conversations, promoting independence and health </w:t>
      </w:r>
      <w:r>
        <w:rPr>
          <w:rFonts w:ascii="Arial" w:hAnsi="Arial" w:cs="Arial"/>
        </w:rPr>
        <w:t>in</w:t>
      </w:r>
      <w:r w:rsidR="00B91955" w:rsidRPr="00A52A42">
        <w:rPr>
          <w:rFonts w:ascii="Arial" w:hAnsi="Arial" w:cs="Arial"/>
        </w:rPr>
        <w:t xml:space="preserve"> a person-centred approach. They will have a thorough understanding of AUKWSBH and WSCC services</w:t>
      </w:r>
      <w:r>
        <w:rPr>
          <w:rFonts w:ascii="Arial" w:hAnsi="Arial" w:cs="Arial"/>
        </w:rPr>
        <w:t xml:space="preserve"> and pathways</w:t>
      </w:r>
      <w:r w:rsidR="00B91955" w:rsidRPr="00A52A42">
        <w:rPr>
          <w:rFonts w:ascii="Arial" w:hAnsi="Arial" w:cs="Arial"/>
        </w:rPr>
        <w:t xml:space="preserve">, including adult services and community teams, </w:t>
      </w:r>
      <w:proofErr w:type="gramStart"/>
      <w:r w:rsidR="00B91955" w:rsidRPr="00A52A42">
        <w:rPr>
          <w:rFonts w:ascii="Arial" w:hAnsi="Arial" w:cs="Arial"/>
        </w:rPr>
        <w:t>so as to</w:t>
      </w:r>
      <w:proofErr w:type="gramEnd"/>
      <w:r w:rsidR="00B91955" w:rsidRPr="00A52A42">
        <w:rPr>
          <w:rFonts w:ascii="Arial" w:hAnsi="Arial" w:cs="Arial"/>
        </w:rPr>
        <w:t xml:space="preserve"> provide rounded knowledge</w:t>
      </w:r>
      <w:r>
        <w:rPr>
          <w:rFonts w:ascii="Arial" w:hAnsi="Arial" w:cs="Arial"/>
        </w:rPr>
        <w:t>, support and guidance for local residents.</w:t>
      </w:r>
    </w:p>
    <w:p w14:paraId="334F9361" w14:textId="77777777" w:rsidR="00CC0A60" w:rsidRPr="00B91955" w:rsidRDefault="00CC0A60" w:rsidP="002628DA">
      <w:pPr>
        <w:spacing w:after="0" w:line="240" w:lineRule="auto"/>
        <w:rPr>
          <w:rFonts w:ascii="Arial" w:eastAsia="Times New Roman" w:hAnsi="Arial" w:cs="Arial"/>
          <w:b/>
          <w:bCs/>
        </w:rPr>
      </w:pPr>
    </w:p>
    <w:p w14:paraId="125F8A99" w14:textId="77777777" w:rsidR="009E0977" w:rsidRPr="00B91955" w:rsidRDefault="009E0977" w:rsidP="002628DA">
      <w:pPr>
        <w:spacing w:after="0" w:line="240" w:lineRule="auto"/>
        <w:rPr>
          <w:rFonts w:ascii="Arial" w:eastAsia="Times New Roman" w:hAnsi="Arial" w:cs="Arial"/>
          <w:b/>
        </w:rPr>
      </w:pPr>
      <w:r w:rsidRPr="00B91955">
        <w:rPr>
          <w:rFonts w:ascii="Arial" w:eastAsia="Times New Roman" w:hAnsi="Arial" w:cs="Arial"/>
          <w:b/>
        </w:rPr>
        <w:t>Main duties</w:t>
      </w:r>
    </w:p>
    <w:p w14:paraId="22372ECE" w14:textId="77777777" w:rsidR="00B24A93" w:rsidRPr="00B91955" w:rsidRDefault="009E0977" w:rsidP="002628DA">
      <w:pPr>
        <w:spacing w:after="0" w:line="240" w:lineRule="auto"/>
        <w:rPr>
          <w:rFonts w:ascii="Arial" w:eastAsia="Times New Roman" w:hAnsi="Arial" w:cs="Arial"/>
        </w:rPr>
      </w:pPr>
      <w:r w:rsidRPr="00B91955">
        <w:rPr>
          <w:rFonts w:ascii="Arial" w:eastAsia="Times New Roman" w:hAnsi="Arial" w:cs="Arial"/>
        </w:rPr>
        <w:t xml:space="preserve">The </w:t>
      </w:r>
      <w:r w:rsidRPr="00B91955">
        <w:rPr>
          <w:rFonts w:ascii="Arial" w:eastAsia="Times New Roman" w:hAnsi="Arial" w:cs="Arial"/>
          <w:bCs/>
        </w:rPr>
        <w:t xml:space="preserve">Community Support Worker </w:t>
      </w:r>
      <w:r w:rsidRPr="00B91955">
        <w:rPr>
          <w:rFonts w:ascii="Arial" w:eastAsia="Times New Roman" w:hAnsi="Arial" w:cs="Arial"/>
        </w:rPr>
        <w:t>will:</w:t>
      </w:r>
    </w:p>
    <w:p w14:paraId="771B26EE" w14:textId="6284140A" w:rsidR="00B24A93" w:rsidRPr="00B91955" w:rsidRDefault="009E0977" w:rsidP="002628DA">
      <w:pPr>
        <w:pStyle w:val="ListParagraph"/>
        <w:numPr>
          <w:ilvl w:val="0"/>
          <w:numId w:val="21"/>
        </w:numPr>
        <w:spacing w:after="0" w:line="240" w:lineRule="auto"/>
        <w:rPr>
          <w:rFonts w:ascii="Arial" w:eastAsia="Times New Roman" w:hAnsi="Arial" w:cs="Arial"/>
        </w:rPr>
      </w:pPr>
      <w:r w:rsidRPr="00B91955">
        <w:rPr>
          <w:rFonts w:ascii="Arial" w:eastAsia="Times New Roman" w:hAnsi="Arial" w:cs="Arial"/>
          <w:lang w:val="en-US"/>
        </w:rPr>
        <w:t>Work as part of the P</w:t>
      </w:r>
      <w:r w:rsidR="6C7F8621" w:rsidRPr="00B91955">
        <w:rPr>
          <w:rFonts w:ascii="Arial" w:eastAsia="Times New Roman" w:hAnsi="Arial" w:cs="Arial"/>
          <w:lang w:val="en-US"/>
        </w:rPr>
        <w:t>AT</w:t>
      </w:r>
      <w:r w:rsidRPr="00B91955">
        <w:rPr>
          <w:rFonts w:ascii="Arial" w:eastAsia="Times New Roman" w:hAnsi="Arial" w:cs="Arial"/>
          <w:lang w:val="en-US"/>
        </w:rPr>
        <w:t xml:space="preserve"> to promote individual health and wellbeing by providing early </w:t>
      </w:r>
      <w:r w:rsidR="0FE031FF" w:rsidRPr="00B91955">
        <w:rPr>
          <w:rFonts w:ascii="Arial" w:eastAsia="Times New Roman" w:hAnsi="Arial" w:cs="Arial"/>
          <w:lang w:val="en-US"/>
        </w:rPr>
        <w:t>intervention and</w:t>
      </w:r>
      <w:r w:rsidRPr="00B91955">
        <w:rPr>
          <w:rFonts w:ascii="Arial" w:eastAsia="Times New Roman" w:hAnsi="Arial" w:cs="Arial"/>
          <w:lang w:val="en-US"/>
        </w:rPr>
        <w:t xml:space="preserve"> encouraging self-help</w:t>
      </w:r>
      <w:r w:rsidR="007618DF" w:rsidRPr="00B91955">
        <w:rPr>
          <w:rFonts w:ascii="Arial" w:eastAsia="Times New Roman" w:hAnsi="Arial" w:cs="Arial"/>
          <w:lang w:val="en-US"/>
        </w:rPr>
        <w:t xml:space="preserve"> vi</w:t>
      </w:r>
      <w:r w:rsidR="0040032E" w:rsidRPr="00B91955">
        <w:rPr>
          <w:rFonts w:ascii="Arial" w:eastAsia="Times New Roman" w:hAnsi="Arial" w:cs="Arial"/>
          <w:lang w:val="en-US"/>
        </w:rPr>
        <w:t>a</w:t>
      </w:r>
      <w:r w:rsidR="007618DF" w:rsidRPr="00B91955">
        <w:rPr>
          <w:rFonts w:ascii="Arial" w:hAnsi="Arial" w:cs="Arial"/>
        </w:rPr>
        <w:t xml:space="preserve"> telephone, written or face</w:t>
      </w:r>
      <w:r w:rsidR="002628DA">
        <w:rPr>
          <w:rFonts w:ascii="Arial" w:hAnsi="Arial" w:cs="Arial"/>
        </w:rPr>
        <w:t>-</w:t>
      </w:r>
      <w:r w:rsidR="007618DF" w:rsidRPr="00B91955">
        <w:rPr>
          <w:rFonts w:ascii="Arial" w:hAnsi="Arial" w:cs="Arial"/>
        </w:rPr>
        <w:t>to</w:t>
      </w:r>
      <w:r w:rsidR="002628DA">
        <w:rPr>
          <w:rFonts w:ascii="Arial" w:hAnsi="Arial" w:cs="Arial"/>
        </w:rPr>
        <w:t>-</w:t>
      </w:r>
      <w:r w:rsidR="007618DF" w:rsidRPr="00B91955">
        <w:rPr>
          <w:rFonts w:ascii="Arial" w:hAnsi="Arial" w:cs="Arial"/>
        </w:rPr>
        <w:t>face</w:t>
      </w:r>
      <w:r w:rsidR="0040032E" w:rsidRPr="00B91955">
        <w:rPr>
          <w:rFonts w:ascii="Arial" w:hAnsi="Arial" w:cs="Arial"/>
        </w:rPr>
        <w:t>.</w:t>
      </w:r>
    </w:p>
    <w:p w14:paraId="79DECD81" w14:textId="5BD112F8" w:rsidR="00B24A93" w:rsidRPr="00B91955" w:rsidRDefault="00B24A93" w:rsidP="002628DA">
      <w:pPr>
        <w:pStyle w:val="ListParagraph"/>
        <w:numPr>
          <w:ilvl w:val="0"/>
          <w:numId w:val="21"/>
        </w:numPr>
        <w:spacing w:after="0" w:line="240" w:lineRule="auto"/>
        <w:rPr>
          <w:rFonts w:ascii="Arial" w:eastAsia="Times New Roman" w:hAnsi="Arial" w:cs="Arial"/>
        </w:rPr>
      </w:pPr>
      <w:r w:rsidRPr="00B91955">
        <w:rPr>
          <w:rFonts w:ascii="Arial" w:hAnsi="Arial" w:cs="Arial"/>
        </w:rPr>
        <w:t>W</w:t>
      </w:r>
      <w:r w:rsidR="009C5C0A" w:rsidRPr="00B91955">
        <w:rPr>
          <w:rFonts w:ascii="Arial" w:hAnsi="Arial" w:cs="Arial"/>
        </w:rPr>
        <w:t xml:space="preserve">ork </w:t>
      </w:r>
      <w:r w:rsidR="00E64031" w:rsidRPr="00B91955">
        <w:rPr>
          <w:rFonts w:ascii="Arial" w:hAnsi="Arial" w:cs="Arial"/>
        </w:rPr>
        <w:t>within the Gateway Model of PAT which i</w:t>
      </w:r>
      <w:r w:rsidR="007618DF" w:rsidRPr="00B91955">
        <w:rPr>
          <w:rFonts w:ascii="Arial" w:hAnsi="Arial" w:cs="Arial"/>
        </w:rPr>
        <w:t xml:space="preserve">ncludes allocating cases to the correct area of the </w:t>
      </w:r>
      <w:r w:rsidR="00E1262D" w:rsidRPr="00B91955">
        <w:rPr>
          <w:rFonts w:ascii="Arial" w:hAnsi="Arial" w:cs="Arial"/>
        </w:rPr>
        <w:t xml:space="preserve">partnership, </w:t>
      </w:r>
      <w:r w:rsidR="00E64031" w:rsidRPr="00B91955">
        <w:rPr>
          <w:rFonts w:ascii="Arial" w:hAnsi="Arial" w:cs="Arial"/>
        </w:rPr>
        <w:t>management of a voluntary sector caseload</w:t>
      </w:r>
      <w:r w:rsidR="007160F8" w:rsidRPr="00B91955">
        <w:rPr>
          <w:rFonts w:ascii="Arial" w:hAnsi="Arial" w:cs="Arial"/>
        </w:rPr>
        <w:t xml:space="preserve"> to include joint working and C</w:t>
      </w:r>
      <w:r w:rsidR="00B91955">
        <w:rPr>
          <w:rFonts w:ascii="Arial" w:hAnsi="Arial" w:cs="Arial"/>
        </w:rPr>
        <w:t>o</w:t>
      </w:r>
      <w:r w:rsidR="007160F8" w:rsidRPr="00B91955">
        <w:rPr>
          <w:rFonts w:ascii="Arial" w:hAnsi="Arial" w:cs="Arial"/>
        </w:rPr>
        <w:t>mmunity Led Suppor</w:t>
      </w:r>
      <w:r w:rsidR="002628DA">
        <w:rPr>
          <w:rFonts w:ascii="Arial" w:hAnsi="Arial" w:cs="Arial"/>
        </w:rPr>
        <w:t>t (CLS).</w:t>
      </w:r>
    </w:p>
    <w:p w14:paraId="50892E97" w14:textId="77777777" w:rsidR="00B24A93" w:rsidRPr="00B91955" w:rsidRDefault="00080FD4" w:rsidP="002628DA">
      <w:pPr>
        <w:pStyle w:val="ListParagraph"/>
        <w:numPr>
          <w:ilvl w:val="0"/>
          <w:numId w:val="21"/>
        </w:numPr>
        <w:spacing w:after="0" w:line="240" w:lineRule="auto"/>
        <w:rPr>
          <w:rFonts w:ascii="Arial" w:eastAsia="Times New Roman" w:hAnsi="Arial" w:cs="Arial"/>
        </w:rPr>
      </w:pPr>
      <w:r w:rsidRPr="00B91955">
        <w:rPr>
          <w:rFonts w:ascii="Arial" w:hAnsi="Arial" w:cs="Arial"/>
          <w:color w:val="0D0D0D"/>
          <w:shd w:val="clear" w:color="auto" w:fill="FFFFFF"/>
        </w:rPr>
        <w:t xml:space="preserve">Support individuals in accessing necessary health, social care, and wellbeing services, including completing relevant PAT assessments and paperwork. </w:t>
      </w:r>
    </w:p>
    <w:p w14:paraId="60EFCBFD" w14:textId="77777777" w:rsidR="00B24A93" w:rsidRPr="00B91955" w:rsidRDefault="00080FD4" w:rsidP="002628DA">
      <w:pPr>
        <w:pStyle w:val="ListParagraph"/>
        <w:numPr>
          <w:ilvl w:val="0"/>
          <w:numId w:val="21"/>
        </w:numPr>
        <w:spacing w:after="0" w:line="240" w:lineRule="auto"/>
        <w:rPr>
          <w:rFonts w:ascii="Arial" w:eastAsia="Times New Roman" w:hAnsi="Arial" w:cs="Arial"/>
        </w:rPr>
      </w:pPr>
      <w:r w:rsidRPr="00B91955">
        <w:rPr>
          <w:rFonts w:ascii="Arial" w:hAnsi="Arial" w:cs="Arial"/>
          <w:color w:val="0D0D0D"/>
          <w:shd w:val="clear" w:color="auto" w:fill="FFFFFF"/>
        </w:rPr>
        <w:t xml:space="preserve">Listen to individuals, provide information, </w:t>
      </w:r>
      <w:proofErr w:type="gramStart"/>
      <w:r w:rsidRPr="00B91955">
        <w:rPr>
          <w:rFonts w:ascii="Arial" w:hAnsi="Arial" w:cs="Arial"/>
          <w:color w:val="0D0D0D"/>
          <w:shd w:val="clear" w:color="auto" w:fill="FFFFFF"/>
        </w:rPr>
        <w:t>advice</w:t>
      </w:r>
      <w:proofErr w:type="gramEnd"/>
      <w:r w:rsidRPr="00B91955">
        <w:rPr>
          <w:rFonts w:ascii="Arial" w:hAnsi="Arial" w:cs="Arial"/>
          <w:color w:val="0D0D0D"/>
          <w:shd w:val="clear" w:color="auto" w:fill="FFFFFF"/>
        </w:rPr>
        <w:t xml:space="preserve"> and guidance to assist in finding practical solutions to address challenges and connect individuals </w:t>
      </w:r>
      <w:r w:rsidR="00B24A93" w:rsidRPr="00B91955">
        <w:rPr>
          <w:rFonts w:ascii="Arial" w:hAnsi="Arial" w:cs="Arial"/>
          <w:color w:val="0D0D0D"/>
          <w:shd w:val="clear" w:color="auto" w:fill="FFFFFF"/>
        </w:rPr>
        <w:t xml:space="preserve">via signpost or referral </w:t>
      </w:r>
      <w:r w:rsidRPr="00B91955">
        <w:rPr>
          <w:rFonts w:ascii="Arial" w:hAnsi="Arial" w:cs="Arial"/>
          <w:color w:val="0D0D0D"/>
          <w:shd w:val="clear" w:color="auto" w:fill="FFFFFF"/>
        </w:rPr>
        <w:t xml:space="preserve">with relevant voluntary, community and statutory agencies to enhance their quality of life. </w:t>
      </w:r>
      <w:r w:rsidR="00B24A93" w:rsidRPr="00B91955">
        <w:rPr>
          <w:rFonts w:ascii="Arial" w:hAnsi="Arial" w:cs="Arial"/>
          <w:color w:val="0D0D0D"/>
          <w:shd w:val="clear" w:color="auto" w:fill="FFFFFF"/>
        </w:rPr>
        <w:t xml:space="preserve"> </w:t>
      </w:r>
    </w:p>
    <w:p w14:paraId="5B227DBB" w14:textId="77777777" w:rsidR="00B24A93" w:rsidRPr="00B91955" w:rsidRDefault="00B24A93" w:rsidP="002628DA">
      <w:pPr>
        <w:pStyle w:val="ListParagraph"/>
        <w:numPr>
          <w:ilvl w:val="0"/>
          <w:numId w:val="21"/>
        </w:numPr>
        <w:spacing w:after="0" w:line="240" w:lineRule="auto"/>
        <w:rPr>
          <w:rFonts w:ascii="Arial" w:eastAsia="Times New Roman" w:hAnsi="Arial" w:cs="Arial"/>
        </w:rPr>
      </w:pPr>
      <w:r w:rsidRPr="00B91955">
        <w:rPr>
          <w:rFonts w:ascii="Arial" w:eastAsia="Times New Roman" w:hAnsi="Arial" w:cs="Arial"/>
          <w:lang w:val="en-US"/>
        </w:rPr>
        <w:t xml:space="preserve">Build </w:t>
      </w:r>
      <w:r w:rsidR="009E0977" w:rsidRPr="00B91955">
        <w:rPr>
          <w:rFonts w:ascii="Arial" w:eastAsia="Times New Roman" w:hAnsi="Arial" w:cs="Arial"/>
          <w:lang w:val="en-US"/>
        </w:rPr>
        <w:t xml:space="preserve">strong working relationships with local providers, statutory </w:t>
      </w:r>
      <w:r w:rsidR="00A605F1" w:rsidRPr="00B91955">
        <w:rPr>
          <w:rFonts w:ascii="Arial" w:eastAsia="Times New Roman" w:hAnsi="Arial" w:cs="Arial"/>
          <w:lang w:val="en-US"/>
        </w:rPr>
        <w:t>agencies,</w:t>
      </w:r>
      <w:r w:rsidR="009E0977" w:rsidRPr="00B91955">
        <w:rPr>
          <w:rFonts w:ascii="Arial" w:eastAsia="Times New Roman" w:hAnsi="Arial" w:cs="Arial"/>
          <w:lang w:val="en-US"/>
        </w:rPr>
        <w:t xml:space="preserve"> and voluntary sector organi</w:t>
      </w:r>
      <w:r w:rsidR="3E708E54" w:rsidRPr="00B91955">
        <w:rPr>
          <w:rFonts w:ascii="Arial" w:eastAsia="Times New Roman" w:hAnsi="Arial" w:cs="Arial"/>
          <w:lang w:val="en-US"/>
        </w:rPr>
        <w:t>s</w:t>
      </w:r>
      <w:r w:rsidR="009E0977" w:rsidRPr="00B91955">
        <w:rPr>
          <w:rFonts w:ascii="Arial" w:eastAsia="Times New Roman" w:hAnsi="Arial" w:cs="Arial"/>
          <w:lang w:val="en-US"/>
        </w:rPr>
        <w:t>ations.</w:t>
      </w:r>
    </w:p>
    <w:p w14:paraId="0117B424" w14:textId="7D059B44" w:rsidR="009E0977" w:rsidRPr="00B91955" w:rsidRDefault="00B24A93" w:rsidP="002628DA">
      <w:pPr>
        <w:pStyle w:val="ListParagraph"/>
        <w:numPr>
          <w:ilvl w:val="0"/>
          <w:numId w:val="21"/>
        </w:numPr>
        <w:spacing w:after="0" w:line="240" w:lineRule="auto"/>
        <w:rPr>
          <w:rFonts w:ascii="Arial" w:eastAsia="Times New Roman" w:hAnsi="Arial" w:cs="Arial"/>
        </w:rPr>
      </w:pPr>
      <w:r w:rsidRPr="00B91955">
        <w:rPr>
          <w:rFonts w:ascii="Arial" w:eastAsia="Times New Roman" w:hAnsi="Arial" w:cs="Arial"/>
          <w:lang w:val="en-US"/>
        </w:rPr>
        <w:t>A</w:t>
      </w:r>
      <w:r w:rsidR="009E0977" w:rsidRPr="00B91955">
        <w:rPr>
          <w:rFonts w:ascii="Arial" w:eastAsia="Times New Roman" w:hAnsi="Arial" w:cs="Arial"/>
          <w:lang w:val="en-US"/>
        </w:rPr>
        <w:t>ct as a link between people at risk and Health and Social Care professionals, to agree and initiate action to avert deterioration or crises.</w:t>
      </w:r>
    </w:p>
    <w:p w14:paraId="4B5E5B5F" w14:textId="77777777" w:rsidR="00622BDF" w:rsidRPr="00B91955" w:rsidRDefault="00622BDF" w:rsidP="002628DA">
      <w:pPr>
        <w:autoSpaceDE w:val="0"/>
        <w:autoSpaceDN w:val="0"/>
        <w:adjustRightInd w:val="0"/>
        <w:spacing w:after="0" w:line="240" w:lineRule="auto"/>
        <w:rPr>
          <w:rFonts w:ascii="Arial" w:eastAsia="Times New Roman" w:hAnsi="Arial" w:cs="Arial"/>
          <w:lang w:val="en-US"/>
        </w:rPr>
      </w:pPr>
    </w:p>
    <w:p w14:paraId="56708D6C" w14:textId="198302EA" w:rsidR="3D7C2B63" w:rsidRPr="00B91955" w:rsidRDefault="3D7C2B63" w:rsidP="002628DA">
      <w:pPr>
        <w:spacing w:after="0"/>
        <w:rPr>
          <w:rFonts w:ascii="Arial" w:eastAsia="Times New Roman" w:hAnsi="Arial" w:cs="Arial"/>
          <w:b/>
          <w:bCs/>
          <w:color w:val="000000" w:themeColor="text1"/>
        </w:rPr>
      </w:pPr>
      <w:r w:rsidRPr="00B91955">
        <w:rPr>
          <w:rFonts w:ascii="Arial" w:eastAsia="Times New Roman" w:hAnsi="Arial" w:cs="Arial"/>
          <w:b/>
          <w:bCs/>
          <w:color w:val="000000" w:themeColor="text1"/>
        </w:rPr>
        <w:t>Governance</w:t>
      </w:r>
    </w:p>
    <w:p w14:paraId="27E1EF6A" w14:textId="32CC4AB6" w:rsidR="007160F8" w:rsidRPr="00B91955" w:rsidRDefault="007160F8" w:rsidP="002628DA">
      <w:pPr>
        <w:spacing w:before="120" w:after="120"/>
        <w:ind w:right="-23"/>
        <w:contextualSpacing/>
        <w:rPr>
          <w:rFonts w:ascii="Arial" w:eastAsia="Arial" w:hAnsi="Arial" w:cs="Arial"/>
        </w:rPr>
      </w:pPr>
      <w:r w:rsidRPr="00B91955">
        <w:rPr>
          <w:rFonts w:ascii="Arial" w:eastAsia="Arial" w:hAnsi="Arial" w:cs="Arial"/>
        </w:rPr>
        <w:t>Compliance with all AUKWSBH/WSCC policies and procedures, with particular attention to:</w:t>
      </w:r>
    </w:p>
    <w:p w14:paraId="21AA6BE8" w14:textId="77777777" w:rsidR="007160F8" w:rsidRPr="00B91955" w:rsidRDefault="007160F8" w:rsidP="002628DA">
      <w:pPr>
        <w:pStyle w:val="ListParagraph"/>
        <w:numPr>
          <w:ilvl w:val="0"/>
          <w:numId w:val="20"/>
        </w:numPr>
        <w:spacing w:before="120" w:after="120"/>
        <w:ind w:right="-23"/>
        <w:rPr>
          <w:rFonts w:ascii="Arial" w:eastAsia="Arial" w:hAnsi="Arial" w:cs="Arial"/>
        </w:rPr>
      </w:pPr>
      <w:r w:rsidRPr="00B91955">
        <w:rPr>
          <w:rFonts w:ascii="Arial" w:eastAsia="Arial" w:hAnsi="Arial" w:cs="Arial"/>
        </w:rPr>
        <w:t>Completing all mandatory training, as directed.</w:t>
      </w:r>
    </w:p>
    <w:p w14:paraId="21FA782D" w14:textId="77777777" w:rsidR="007160F8" w:rsidRPr="00B91955" w:rsidRDefault="007160F8" w:rsidP="002628DA">
      <w:pPr>
        <w:pStyle w:val="ListParagraph"/>
        <w:numPr>
          <w:ilvl w:val="0"/>
          <w:numId w:val="20"/>
        </w:numPr>
        <w:spacing w:before="120" w:after="120"/>
        <w:ind w:right="-23"/>
        <w:rPr>
          <w:rFonts w:ascii="Arial" w:eastAsia="Arial" w:hAnsi="Arial" w:cs="Arial"/>
        </w:rPr>
      </w:pPr>
      <w:r w:rsidRPr="00B91955">
        <w:rPr>
          <w:rFonts w:ascii="Arial" w:eastAsia="Arial" w:hAnsi="Arial" w:cs="Arial"/>
        </w:rPr>
        <w:t>Health and Safety, risk management, lone-working and accident reporting.</w:t>
      </w:r>
    </w:p>
    <w:p w14:paraId="20E12879" w14:textId="77777777" w:rsidR="007160F8" w:rsidRPr="00B91955" w:rsidRDefault="007160F8" w:rsidP="002628DA">
      <w:pPr>
        <w:pStyle w:val="ListParagraph"/>
        <w:numPr>
          <w:ilvl w:val="0"/>
          <w:numId w:val="20"/>
        </w:numPr>
        <w:spacing w:before="120" w:after="120"/>
        <w:ind w:right="-23"/>
        <w:rPr>
          <w:rFonts w:ascii="Arial" w:eastAsia="Arial" w:hAnsi="Arial" w:cs="Arial"/>
        </w:rPr>
      </w:pPr>
      <w:r w:rsidRPr="00B91955">
        <w:rPr>
          <w:rFonts w:ascii="Arial" w:eastAsia="Arial" w:hAnsi="Arial" w:cs="Arial"/>
        </w:rPr>
        <w:t>Safeguarding and low-level safeguarding reporting.</w:t>
      </w:r>
    </w:p>
    <w:p w14:paraId="78DA606D" w14:textId="77777777" w:rsidR="007160F8" w:rsidRPr="00B91955" w:rsidRDefault="007160F8" w:rsidP="002628DA">
      <w:pPr>
        <w:pStyle w:val="ListParagraph"/>
        <w:numPr>
          <w:ilvl w:val="0"/>
          <w:numId w:val="20"/>
        </w:numPr>
        <w:spacing w:before="120" w:after="120"/>
        <w:ind w:right="-23"/>
        <w:rPr>
          <w:rFonts w:ascii="Arial" w:eastAsia="Arial" w:hAnsi="Arial" w:cs="Arial"/>
        </w:rPr>
      </w:pPr>
      <w:r w:rsidRPr="00B91955">
        <w:rPr>
          <w:rFonts w:ascii="Arial" w:eastAsia="Arial" w:hAnsi="Arial" w:cs="Arial"/>
        </w:rPr>
        <w:t>Data integrity and management, compliance with the General Data Protection Act 2018.</w:t>
      </w:r>
    </w:p>
    <w:p w14:paraId="6CB237D2" w14:textId="0865319D" w:rsidR="007160F8" w:rsidRPr="00B91955" w:rsidRDefault="007160F8" w:rsidP="002628DA">
      <w:pPr>
        <w:pStyle w:val="ListParagraph"/>
        <w:numPr>
          <w:ilvl w:val="0"/>
          <w:numId w:val="20"/>
        </w:numPr>
        <w:spacing w:before="120" w:after="120"/>
        <w:ind w:right="-23"/>
        <w:rPr>
          <w:rFonts w:ascii="Arial" w:eastAsia="Arial" w:hAnsi="Arial" w:cs="Arial"/>
        </w:rPr>
      </w:pPr>
      <w:r w:rsidRPr="00B91955">
        <w:rPr>
          <w:rFonts w:ascii="Arial" w:eastAsia="Arial" w:hAnsi="Arial" w:cs="Arial"/>
        </w:rPr>
        <w:t>Updating relevant Client Management Systems.</w:t>
      </w:r>
    </w:p>
    <w:p w14:paraId="0C1467CE" w14:textId="77777777" w:rsidR="007160F8" w:rsidRPr="00B91955" w:rsidRDefault="007160F8" w:rsidP="002628DA">
      <w:pPr>
        <w:pStyle w:val="ListParagraph"/>
        <w:numPr>
          <w:ilvl w:val="0"/>
          <w:numId w:val="20"/>
        </w:numPr>
        <w:spacing w:before="120" w:after="120"/>
        <w:ind w:right="-23"/>
        <w:rPr>
          <w:rFonts w:ascii="Arial" w:eastAsia="Arial" w:hAnsi="Arial" w:cs="Arial"/>
        </w:rPr>
      </w:pPr>
      <w:r w:rsidRPr="00B91955">
        <w:rPr>
          <w:rFonts w:ascii="Arial" w:eastAsia="Arial" w:hAnsi="Arial" w:cs="Arial"/>
        </w:rPr>
        <w:t>Contributing to organisational goals and strategies.</w:t>
      </w:r>
    </w:p>
    <w:p w14:paraId="05DF0EB3" w14:textId="7ED19E30" w:rsidR="007160F8" w:rsidRPr="00B91955" w:rsidRDefault="007160F8" w:rsidP="002628DA">
      <w:pPr>
        <w:pStyle w:val="ListParagraph"/>
        <w:numPr>
          <w:ilvl w:val="0"/>
          <w:numId w:val="20"/>
        </w:numPr>
        <w:spacing w:before="120" w:after="120"/>
        <w:ind w:right="-23"/>
        <w:rPr>
          <w:rFonts w:ascii="Arial" w:eastAsia="Arial" w:hAnsi="Arial" w:cs="Arial"/>
        </w:rPr>
      </w:pPr>
      <w:r w:rsidRPr="00B91955">
        <w:rPr>
          <w:rFonts w:ascii="Arial" w:eastAsia="Arial" w:hAnsi="Arial" w:cs="Arial"/>
        </w:rPr>
        <w:t xml:space="preserve">Commitment to AUKWSBHs vision, </w:t>
      </w:r>
      <w:proofErr w:type="gramStart"/>
      <w:r w:rsidRPr="00B91955">
        <w:rPr>
          <w:rFonts w:ascii="Arial" w:eastAsia="Arial" w:hAnsi="Arial" w:cs="Arial"/>
        </w:rPr>
        <w:t>mission</w:t>
      </w:r>
      <w:proofErr w:type="gramEnd"/>
      <w:r w:rsidRPr="00B91955">
        <w:rPr>
          <w:rFonts w:ascii="Arial" w:eastAsia="Arial" w:hAnsi="Arial" w:cs="Arial"/>
        </w:rPr>
        <w:t xml:space="preserve"> and values.</w:t>
      </w:r>
    </w:p>
    <w:p w14:paraId="6F4ED3ED" w14:textId="77777777" w:rsidR="00B91955" w:rsidRDefault="007160F8" w:rsidP="002628DA">
      <w:pPr>
        <w:spacing w:before="120" w:after="120"/>
        <w:ind w:left="-23" w:right="-23"/>
        <w:contextualSpacing/>
        <w:rPr>
          <w:rFonts w:ascii="Arial" w:eastAsia="Arial" w:hAnsi="Arial" w:cs="Arial"/>
          <w:b/>
          <w:bCs/>
        </w:rPr>
      </w:pPr>
      <w:r w:rsidRPr="00B91955">
        <w:rPr>
          <w:rFonts w:ascii="Arial" w:eastAsia="Arial" w:hAnsi="Arial" w:cs="Arial"/>
          <w:b/>
          <w:bCs/>
        </w:rPr>
        <w:t xml:space="preserve">Equality, </w:t>
      </w:r>
      <w:proofErr w:type="gramStart"/>
      <w:r w:rsidRPr="00B91955">
        <w:rPr>
          <w:rFonts w:ascii="Arial" w:eastAsia="Arial" w:hAnsi="Arial" w:cs="Arial"/>
          <w:b/>
          <w:bCs/>
        </w:rPr>
        <w:t>diversity</w:t>
      </w:r>
      <w:proofErr w:type="gramEnd"/>
      <w:r w:rsidRPr="00B91955">
        <w:rPr>
          <w:rFonts w:ascii="Arial" w:eastAsia="Arial" w:hAnsi="Arial" w:cs="Arial"/>
          <w:b/>
          <w:bCs/>
        </w:rPr>
        <w:t xml:space="preserve"> and inclusion</w:t>
      </w:r>
    </w:p>
    <w:p w14:paraId="09F55B8A" w14:textId="2E5433AA" w:rsidR="007160F8" w:rsidRPr="00B91955" w:rsidRDefault="007160F8" w:rsidP="002628DA">
      <w:pPr>
        <w:spacing w:before="120" w:after="120"/>
        <w:ind w:left="-23" w:right="-23"/>
        <w:contextualSpacing/>
        <w:rPr>
          <w:rFonts w:ascii="Arial" w:eastAsia="Arial" w:hAnsi="Arial" w:cs="Arial"/>
          <w:b/>
          <w:bCs/>
        </w:rPr>
      </w:pPr>
      <w:r w:rsidRPr="00B91955">
        <w:rPr>
          <w:rFonts w:ascii="Arial" w:eastAsia="Arial" w:hAnsi="Arial" w:cs="Arial"/>
        </w:rPr>
        <w:t>AUKWSBH is committed to anti-discriminatory policies and practices. It is essential that the post holder makes a positive contribution to their promotion and implementation.</w:t>
      </w:r>
    </w:p>
    <w:p w14:paraId="3E18D181" w14:textId="7804F264" w:rsidR="009E0977" w:rsidRPr="00B91955" w:rsidRDefault="009E0977" w:rsidP="002628DA">
      <w:pPr>
        <w:spacing w:after="0"/>
        <w:rPr>
          <w:rFonts w:ascii="Arial" w:eastAsia="Times New Roman" w:hAnsi="Arial" w:cs="Arial"/>
          <w:b/>
          <w:color w:val="000000"/>
          <w:kern w:val="28"/>
        </w:rPr>
      </w:pPr>
    </w:p>
    <w:p w14:paraId="11ED13CB" w14:textId="77777777" w:rsidR="000F3CD6" w:rsidRDefault="000F3CD6" w:rsidP="002628DA">
      <w:pPr>
        <w:spacing w:before="120" w:after="120"/>
        <w:ind w:right="-23"/>
        <w:contextualSpacing/>
        <w:rPr>
          <w:rFonts w:ascii="Arial" w:eastAsia="Arial" w:hAnsi="Arial" w:cs="Arial"/>
          <w:b/>
          <w:bCs/>
        </w:rPr>
      </w:pPr>
    </w:p>
    <w:p w14:paraId="26E9515D" w14:textId="77777777" w:rsidR="000F3CD6" w:rsidRDefault="000F3CD6" w:rsidP="002628DA">
      <w:pPr>
        <w:spacing w:before="120" w:after="120"/>
        <w:ind w:right="-23"/>
        <w:contextualSpacing/>
        <w:rPr>
          <w:rFonts w:ascii="Arial" w:eastAsia="Arial" w:hAnsi="Arial" w:cs="Arial"/>
          <w:b/>
          <w:bCs/>
        </w:rPr>
      </w:pPr>
    </w:p>
    <w:p w14:paraId="297CF7C4" w14:textId="77777777" w:rsidR="000F3CD6" w:rsidRDefault="000F3CD6" w:rsidP="002628DA">
      <w:pPr>
        <w:spacing w:before="120" w:after="120"/>
        <w:ind w:right="-23"/>
        <w:contextualSpacing/>
        <w:rPr>
          <w:rFonts w:ascii="Arial" w:eastAsia="Arial" w:hAnsi="Arial" w:cs="Arial"/>
          <w:b/>
          <w:bCs/>
        </w:rPr>
      </w:pPr>
    </w:p>
    <w:p w14:paraId="6BF8A8FA" w14:textId="5FE32E88" w:rsidR="00080FD4" w:rsidRPr="00B91955" w:rsidRDefault="00080FD4" w:rsidP="002628DA">
      <w:pPr>
        <w:spacing w:before="120" w:after="120"/>
        <w:ind w:right="-23"/>
        <w:contextualSpacing/>
        <w:rPr>
          <w:rFonts w:ascii="Arial" w:eastAsia="Arial" w:hAnsi="Arial" w:cs="Arial"/>
          <w:b/>
          <w:bCs/>
        </w:rPr>
      </w:pPr>
      <w:r w:rsidRPr="00B91955">
        <w:rPr>
          <w:rFonts w:ascii="Arial" w:eastAsia="Arial" w:hAnsi="Arial" w:cs="Arial"/>
          <w:b/>
          <w:bCs/>
        </w:rPr>
        <w:t>Scope of job description</w:t>
      </w:r>
    </w:p>
    <w:p w14:paraId="3D777ECC" w14:textId="77777777" w:rsidR="00080FD4" w:rsidRPr="00B91955" w:rsidRDefault="00080FD4" w:rsidP="002628DA">
      <w:pPr>
        <w:spacing w:before="120" w:after="120"/>
        <w:ind w:left="-23" w:right="-23"/>
        <w:contextualSpacing/>
        <w:rPr>
          <w:rFonts w:ascii="Arial" w:eastAsia="Arial" w:hAnsi="Arial" w:cs="Arial"/>
        </w:rPr>
      </w:pPr>
      <w:r w:rsidRPr="00B91955">
        <w:rPr>
          <w:rFonts w:ascii="Arial" w:eastAsia="Arial" w:hAnsi="Arial" w:cs="Arial"/>
        </w:rPr>
        <w:lastRenderedPageBreak/>
        <w:t>The above reflects the immediate requirements and responsibilities of the post and is not exhaustive. It gives an indication of work expected and any substantial changes will be made in consultation with the post holder and may lead to a revised job description.</w:t>
      </w:r>
    </w:p>
    <w:p w14:paraId="4D811468" w14:textId="77777777" w:rsidR="00080FD4" w:rsidRPr="009E0977" w:rsidRDefault="00080FD4" w:rsidP="002628DA">
      <w:pPr>
        <w:spacing w:after="0" w:line="240" w:lineRule="auto"/>
        <w:rPr>
          <w:rFonts w:ascii="Arial" w:eastAsia="Times New Roman" w:hAnsi="Arial" w:cs="Arial"/>
          <w:color w:val="000000"/>
          <w:kern w:val="28"/>
          <w:sz w:val="24"/>
          <w:szCs w:val="24"/>
          <w:lang w:val="en-US"/>
        </w:rPr>
      </w:pPr>
    </w:p>
    <w:p w14:paraId="39C3C91D" w14:textId="77777777" w:rsidR="009E0977" w:rsidRDefault="009E0977" w:rsidP="002628DA">
      <w:pPr>
        <w:spacing w:after="0"/>
        <w:rPr>
          <w:rFonts w:ascii="Arial" w:hAnsi="Arial" w:cs="Arial"/>
          <w:b/>
          <w:sz w:val="24"/>
          <w:szCs w:val="24"/>
        </w:rPr>
      </w:pPr>
    </w:p>
    <w:tbl>
      <w:tblPr>
        <w:tblW w:w="103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05"/>
        <w:gridCol w:w="1275"/>
        <w:gridCol w:w="1276"/>
      </w:tblGrid>
      <w:tr w:rsidR="00AE7D55" w:rsidRPr="003E2534" w14:paraId="1BC75B7F" w14:textId="77777777" w:rsidTr="00E85686">
        <w:trPr>
          <w:trHeight w:val="300"/>
        </w:trPr>
        <w:tc>
          <w:tcPr>
            <w:tcW w:w="10356" w:type="dxa"/>
            <w:gridSpan w:val="3"/>
            <w:tcBorders>
              <w:top w:val="single" w:sz="6" w:space="0" w:color="auto"/>
              <w:left w:val="single" w:sz="6" w:space="0" w:color="auto"/>
              <w:bottom w:val="single" w:sz="6" w:space="0" w:color="000000"/>
              <w:right w:val="single" w:sz="6" w:space="0" w:color="auto"/>
            </w:tcBorders>
            <w:shd w:val="clear" w:color="auto" w:fill="auto"/>
            <w:hideMark/>
          </w:tcPr>
          <w:p w14:paraId="24102E27" w14:textId="77777777" w:rsidR="00AE7D55" w:rsidRPr="003E2534" w:rsidRDefault="00AE7D55" w:rsidP="002628DA">
            <w:pPr>
              <w:textAlignment w:val="baseline"/>
              <w:rPr>
                <w:rFonts w:ascii="Segoe UI" w:hAnsi="Segoe UI" w:cs="Segoe UI"/>
                <w:lang w:eastAsia="en-GB"/>
              </w:rPr>
            </w:pPr>
            <w:r w:rsidRPr="00AB10B1">
              <w:rPr>
                <w:rFonts w:ascii="Arial" w:hAnsi="Arial" w:cs="Arial"/>
                <w:lang w:eastAsia="en-GB"/>
              </w:rPr>
              <w:t>Personal Specification </w:t>
            </w:r>
          </w:p>
        </w:tc>
      </w:tr>
      <w:tr w:rsidR="00AE7D55" w:rsidRPr="003E60BC" w14:paraId="674C87B5" w14:textId="77777777" w:rsidTr="00E85686">
        <w:trPr>
          <w:trHeight w:val="405"/>
        </w:trPr>
        <w:tc>
          <w:tcPr>
            <w:tcW w:w="7805" w:type="dxa"/>
            <w:tcBorders>
              <w:top w:val="single" w:sz="6" w:space="0" w:color="000000"/>
              <w:left w:val="single" w:sz="6" w:space="0" w:color="auto"/>
              <w:bottom w:val="single" w:sz="6" w:space="0" w:color="000000"/>
              <w:right w:val="single" w:sz="6" w:space="0" w:color="000000"/>
            </w:tcBorders>
            <w:shd w:val="clear" w:color="auto" w:fill="auto"/>
            <w:hideMark/>
          </w:tcPr>
          <w:p w14:paraId="4A0DDBFF" w14:textId="77777777" w:rsidR="00AE7D55" w:rsidRPr="003E2534" w:rsidRDefault="00AE7D55" w:rsidP="002628DA">
            <w:pPr>
              <w:textAlignment w:val="baseline"/>
              <w:rPr>
                <w:rFonts w:ascii="Segoe UI" w:hAnsi="Segoe UI" w:cs="Segoe UI"/>
                <w:b/>
                <w:bCs/>
                <w:lang w:eastAsia="en-GB"/>
              </w:rPr>
            </w:pPr>
            <w:r w:rsidRPr="003E2534">
              <w:rPr>
                <w:rFonts w:ascii="Arial" w:hAnsi="Arial" w:cs="Arial"/>
                <w:b/>
                <w:bCs/>
                <w:lang w:eastAsia="en-GB"/>
              </w:rPr>
              <w:t>Experience and Skills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10BD9CB5" w14:textId="77777777" w:rsidR="00AE7D55" w:rsidRPr="003E2534" w:rsidRDefault="00AE7D55" w:rsidP="002628DA">
            <w:pPr>
              <w:textAlignment w:val="baseline"/>
              <w:rPr>
                <w:rFonts w:ascii="Segoe UI" w:hAnsi="Segoe UI" w:cs="Segoe UI"/>
                <w:lang w:eastAsia="en-GB"/>
              </w:rPr>
            </w:pPr>
            <w:r w:rsidRPr="00AB10B1">
              <w:rPr>
                <w:rFonts w:ascii="Arial" w:hAnsi="Arial" w:cs="Arial"/>
                <w:lang w:eastAsia="en-GB"/>
              </w:rPr>
              <w:t>Essential </w:t>
            </w:r>
          </w:p>
        </w:tc>
        <w:tc>
          <w:tcPr>
            <w:tcW w:w="1276" w:type="dxa"/>
            <w:tcBorders>
              <w:top w:val="single" w:sz="6" w:space="0" w:color="000000"/>
              <w:left w:val="single" w:sz="6" w:space="0" w:color="000000"/>
              <w:bottom w:val="single" w:sz="6" w:space="0" w:color="000000"/>
              <w:right w:val="single" w:sz="6" w:space="0" w:color="auto"/>
            </w:tcBorders>
            <w:shd w:val="clear" w:color="auto" w:fill="auto"/>
            <w:hideMark/>
          </w:tcPr>
          <w:p w14:paraId="553181C7" w14:textId="77777777" w:rsidR="00AE7D55" w:rsidRPr="003E2534" w:rsidRDefault="00AE7D55" w:rsidP="002628DA">
            <w:pPr>
              <w:textAlignment w:val="baseline"/>
              <w:rPr>
                <w:rFonts w:ascii="Segoe UI" w:hAnsi="Segoe UI" w:cs="Segoe UI"/>
                <w:lang w:eastAsia="en-GB"/>
              </w:rPr>
            </w:pPr>
            <w:r w:rsidRPr="00AB10B1">
              <w:rPr>
                <w:rFonts w:ascii="Arial" w:hAnsi="Arial" w:cs="Arial"/>
                <w:lang w:eastAsia="en-GB"/>
              </w:rPr>
              <w:t>Desirable </w:t>
            </w:r>
          </w:p>
        </w:tc>
      </w:tr>
      <w:tr w:rsidR="00AE7D55" w:rsidRPr="000614A5" w14:paraId="07FDBE0B" w14:textId="77777777" w:rsidTr="00E85686">
        <w:trPr>
          <w:trHeight w:val="300"/>
        </w:trPr>
        <w:tc>
          <w:tcPr>
            <w:tcW w:w="7805" w:type="dxa"/>
            <w:tcBorders>
              <w:top w:val="single" w:sz="6" w:space="0" w:color="000000"/>
              <w:left w:val="single" w:sz="6" w:space="0" w:color="auto"/>
              <w:bottom w:val="single" w:sz="6" w:space="0" w:color="000000"/>
              <w:right w:val="single" w:sz="6" w:space="0" w:color="000000"/>
            </w:tcBorders>
            <w:shd w:val="clear" w:color="auto" w:fill="auto"/>
          </w:tcPr>
          <w:p w14:paraId="3D4E76A6" w14:textId="37E8C20E" w:rsidR="00AE7D55" w:rsidRPr="00AB10B1" w:rsidRDefault="00AE7D55" w:rsidP="002628DA">
            <w:pPr>
              <w:textAlignment w:val="baseline"/>
              <w:rPr>
                <w:rFonts w:ascii="Arial" w:hAnsi="Arial" w:cs="Arial"/>
                <w:lang w:eastAsia="en-GB"/>
              </w:rPr>
            </w:pPr>
            <w:r w:rsidRPr="00AB10B1">
              <w:rPr>
                <w:rFonts w:ascii="Arial" w:hAnsi="Arial" w:cs="Arial"/>
                <w:lang w:eastAsia="en-GB"/>
              </w:rPr>
              <w:t xml:space="preserve">Experience in </w:t>
            </w:r>
            <w:r>
              <w:rPr>
                <w:rFonts w:ascii="Arial" w:hAnsi="Arial" w:cs="Arial"/>
                <w:lang w:eastAsia="en-GB"/>
              </w:rPr>
              <w:t>working 121 with people (preferably with older people) and</w:t>
            </w:r>
            <w:r w:rsidRPr="00AB10B1">
              <w:rPr>
                <w:rFonts w:ascii="Arial" w:hAnsi="Arial" w:cs="Arial"/>
                <w:lang w:eastAsia="en-GB"/>
              </w:rPr>
              <w:t xml:space="preserve"> connecting</w:t>
            </w:r>
            <w:r>
              <w:rPr>
                <w:rFonts w:ascii="Arial" w:hAnsi="Arial" w:cs="Arial"/>
                <w:lang w:eastAsia="en-GB"/>
              </w:rPr>
              <w:t>/referring</w:t>
            </w:r>
            <w:r w:rsidRPr="00AB10B1">
              <w:rPr>
                <w:rFonts w:ascii="Arial" w:hAnsi="Arial" w:cs="Arial"/>
                <w:lang w:eastAsia="en-GB"/>
              </w:rPr>
              <w:t xml:space="preserve"> </w:t>
            </w:r>
            <w:r>
              <w:rPr>
                <w:rFonts w:ascii="Arial" w:hAnsi="Arial" w:cs="Arial"/>
                <w:lang w:eastAsia="en-GB"/>
              </w:rPr>
              <w:t>to local</w:t>
            </w:r>
            <w:r w:rsidRPr="00AB10B1">
              <w:rPr>
                <w:rFonts w:ascii="Arial" w:hAnsi="Arial" w:cs="Arial"/>
                <w:lang w:eastAsia="en-GB"/>
              </w:rPr>
              <w:t xml:space="preserve"> s</w:t>
            </w:r>
            <w:r>
              <w:rPr>
                <w:rFonts w:ascii="Arial" w:hAnsi="Arial" w:cs="Arial"/>
                <w:lang w:eastAsia="en-GB"/>
              </w:rPr>
              <w:t>upport</w:t>
            </w:r>
            <w:r w:rsidRPr="00AB10B1">
              <w:rPr>
                <w:rFonts w:ascii="Arial" w:hAnsi="Arial" w:cs="Arial"/>
                <w:lang w:eastAsia="en-GB"/>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062A8591" w14:textId="77777777" w:rsidR="00AE7D55" w:rsidRPr="000614A5" w:rsidRDefault="00AE7D55" w:rsidP="002628DA">
            <w:pPr>
              <w:jc w:val="center"/>
              <w:textAlignment w:val="baseline"/>
              <w:rPr>
                <w:rFonts w:ascii="Wingdings" w:hAnsi="Wingdings" w:cs="Segoe UI"/>
                <w:lang w:eastAsia="en-GB"/>
              </w:rPr>
            </w:pPr>
            <w:r w:rsidRPr="006552E2">
              <w:rPr>
                <w:rFonts w:ascii="Wingdings" w:hAnsi="Wingdings" w:cs="Segoe UI"/>
                <w:lang w:eastAsia="en-GB"/>
              </w:rPr>
              <w:t>ü</w:t>
            </w:r>
          </w:p>
        </w:tc>
        <w:tc>
          <w:tcPr>
            <w:tcW w:w="1276" w:type="dxa"/>
            <w:tcBorders>
              <w:top w:val="single" w:sz="6" w:space="0" w:color="000000"/>
              <w:left w:val="single" w:sz="6" w:space="0" w:color="000000"/>
              <w:bottom w:val="single" w:sz="6" w:space="0" w:color="000000"/>
              <w:right w:val="single" w:sz="6" w:space="0" w:color="auto"/>
            </w:tcBorders>
            <w:shd w:val="clear" w:color="auto" w:fill="auto"/>
          </w:tcPr>
          <w:p w14:paraId="2852B530" w14:textId="77777777" w:rsidR="00AE7D55" w:rsidRPr="00AB10B1" w:rsidRDefault="00AE7D55" w:rsidP="002628DA">
            <w:pPr>
              <w:textAlignment w:val="baseline"/>
              <w:rPr>
                <w:rFonts w:ascii="Arial" w:hAnsi="Arial" w:cs="Arial"/>
                <w:lang w:eastAsia="en-GB"/>
              </w:rPr>
            </w:pPr>
            <w:r w:rsidRPr="00AB10B1">
              <w:rPr>
                <w:rFonts w:ascii="Arial" w:hAnsi="Arial" w:cs="Arial"/>
                <w:lang w:eastAsia="en-GB"/>
              </w:rPr>
              <w:t> </w:t>
            </w:r>
          </w:p>
        </w:tc>
      </w:tr>
      <w:tr w:rsidR="002628DA" w:rsidRPr="000614A5" w14:paraId="01B1B4A5" w14:textId="77777777" w:rsidTr="00E85686">
        <w:trPr>
          <w:trHeight w:val="300"/>
        </w:trPr>
        <w:tc>
          <w:tcPr>
            <w:tcW w:w="7805" w:type="dxa"/>
            <w:tcBorders>
              <w:top w:val="single" w:sz="6" w:space="0" w:color="000000"/>
              <w:left w:val="single" w:sz="6" w:space="0" w:color="auto"/>
              <w:bottom w:val="single" w:sz="6" w:space="0" w:color="000000"/>
              <w:right w:val="single" w:sz="6" w:space="0" w:color="000000"/>
            </w:tcBorders>
            <w:shd w:val="clear" w:color="auto" w:fill="auto"/>
          </w:tcPr>
          <w:p w14:paraId="25CF77CE" w14:textId="779DC473" w:rsidR="002628DA" w:rsidRPr="00AB10B1" w:rsidRDefault="002628DA" w:rsidP="002628DA">
            <w:pPr>
              <w:textAlignment w:val="baseline"/>
              <w:rPr>
                <w:rFonts w:ascii="Arial" w:hAnsi="Arial" w:cs="Arial"/>
                <w:lang w:eastAsia="en-GB"/>
              </w:rPr>
            </w:pPr>
            <w:r w:rsidRPr="000F3CD6">
              <w:rPr>
                <w:rFonts w:ascii="Arial" w:eastAsia="Arial" w:hAnsi="Arial" w:cs="Arial"/>
                <w:color w:val="000000" w:themeColor="text1"/>
              </w:rPr>
              <w:t>Ab</w:t>
            </w:r>
            <w:r>
              <w:rPr>
                <w:rFonts w:ascii="Arial" w:eastAsia="Arial" w:hAnsi="Arial" w:cs="Arial"/>
                <w:color w:val="000000" w:themeColor="text1"/>
              </w:rPr>
              <w:t>le</w:t>
            </w:r>
            <w:r w:rsidRPr="000F3CD6">
              <w:rPr>
                <w:rFonts w:ascii="Arial" w:eastAsia="Arial" w:hAnsi="Arial" w:cs="Arial"/>
                <w:color w:val="000000" w:themeColor="text1"/>
              </w:rPr>
              <w:t xml:space="preserve"> to work as part of a multi-disciplinary team alongside colleagues from different organisations and volunteers</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2333F0FB" w14:textId="7A866928" w:rsidR="002628DA" w:rsidRPr="006552E2" w:rsidRDefault="002628DA" w:rsidP="002628DA">
            <w:pPr>
              <w:jc w:val="center"/>
              <w:textAlignment w:val="baseline"/>
              <w:rPr>
                <w:rFonts w:ascii="Wingdings" w:hAnsi="Wingdings" w:cs="Segoe UI"/>
                <w:lang w:eastAsia="en-GB"/>
              </w:rPr>
            </w:pPr>
            <w:r w:rsidRPr="003E2534">
              <w:rPr>
                <w:rFonts w:ascii="Wingdings" w:hAnsi="Wingdings" w:cs="Segoe UI"/>
                <w:lang w:eastAsia="en-GB"/>
              </w:rPr>
              <w:t>ü</w:t>
            </w:r>
          </w:p>
        </w:tc>
        <w:tc>
          <w:tcPr>
            <w:tcW w:w="1276" w:type="dxa"/>
            <w:tcBorders>
              <w:top w:val="single" w:sz="6" w:space="0" w:color="000000"/>
              <w:left w:val="single" w:sz="6" w:space="0" w:color="000000"/>
              <w:bottom w:val="single" w:sz="6" w:space="0" w:color="000000"/>
              <w:right w:val="single" w:sz="6" w:space="0" w:color="auto"/>
            </w:tcBorders>
            <w:shd w:val="clear" w:color="auto" w:fill="auto"/>
          </w:tcPr>
          <w:p w14:paraId="1AB08A2E" w14:textId="77777777" w:rsidR="002628DA" w:rsidRPr="00AB10B1" w:rsidRDefault="002628DA" w:rsidP="002628DA">
            <w:pPr>
              <w:textAlignment w:val="baseline"/>
              <w:rPr>
                <w:rFonts w:ascii="Arial" w:hAnsi="Arial" w:cs="Arial"/>
                <w:lang w:eastAsia="en-GB"/>
              </w:rPr>
            </w:pPr>
          </w:p>
        </w:tc>
      </w:tr>
      <w:tr w:rsidR="002628DA" w:rsidRPr="003E60BC" w14:paraId="619EE19D" w14:textId="77777777" w:rsidTr="00E85686">
        <w:trPr>
          <w:trHeight w:val="300"/>
        </w:trPr>
        <w:tc>
          <w:tcPr>
            <w:tcW w:w="7805" w:type="dxa"/>
            <w:tcBorders>
              <w:top w:val="single" w:sz="6" w:space="0" w:color="000000"/>
              <w:left w:val="single" w:sz="6" w:space="0" w:color="auto"/>
              <w:bottom w:val="single" w:sz="6" w:space="0" w:color="000000"/>
              <w:right w:val="single" w:sz="6" w:space="0" w:color="000000"/>
            </w:tcBorders>
            <w:shd w:val="clear" w:color="auto" w:fill="auto"/>
            <w:hideMark/>
          </w:tcPr>
          <w:p w14:paraId="6FA0C464" w14:textId="02D79525" w:rsidR="002628DA" w:rsidRDefault="002628DA" w:rsidP="002628DA">
            <w:pPr>
              <w:textAlignment w:val="baseline"/>
              <w:rPr>
                <w:rFonts w:ascii="Arial" w:hAnsi="Arial" w:cs="Arial"/>
                <w:lang w:eastAsia="en-GB"/>
              </w:rPr>
            </w:pPr>
            <w:r>
              <w:rPr>
                <w:rFonts w:ascii="Arial" w:hAnsi="Arial" w:cs="Arial"/>
                <w:lang w:eastAsia="en-GB"/>
              </w:rPr>
              <w:t>Strong</w:t>
            </w:r>
            <w:r w:rsidRPr="00AB10B1">
              <w:rPr>
                <w:rFonts w:ascii="Arial" w:hAnsi="Arial" w:cs="Arial"/>
                <w:lang w:eastAsia="en-GB"/>
              </w:rPr>
              <w:t xml:space="preserve"> communication skills</w:t>
            </w:r>
            <w:r>
              <w:rPr>
                <w:rFonts w:ascii="Arial" w:hAnsi="Arial" w:cs="Arial"/>
                <w:lang w:eastAsia="en-GB"/>
              </w:rPr>
              <w:t xml:space="preserve"> – </w:t>
            </w:r>
            <w:r w:rsidRPr="00AB10B1">
              <w:rPr>
                <w:rFonts w:ascii="Arial" w:hAnsi="Arial" w:cs="Arial"/>
                <w:lang w:eastAsia="en-GB"/>
              </w:rPr>
              <w:t>verbal</w:t>
            </w:r>
            <w:r>
              <w:rPr>
                <w:rFonts w:ascii="Arial" w:hAnsi="Arial" w:cs="Arial"/>
                <w:lang w:eastAsia="en-GB"/>
              </w:rPr>
              <w:t xml:space="preserve">, </w:t>
            </w:r>
            <w:r w:rsidRPr="00AB10B1">
              <w:rPr>
                <w:rFonts w:ascii="Arial" w:hAnsi="Arial" w:cs="Arial"/>
                <w:lang w:eastAsia="en-GB"/>
              </w:rPr>
              <w:t>written</w:t>
            </w:r>
            <w:r>
              <w:rPr>
                <w:rFonts w:ascii="Arial" w:hAnsi="Arial" w:cs="Arial"/>
                <w:lang w:eastAsia="en-GB"/>
              </w:rPr>
              <w:t xml:space="preserve"> and </w:t>
            </w:r>
            <w:r w:rsidRPr="00AB10B1">
              <w:rPr>
                <w:rFonts w:ascii="Arial" w:hAnsi="Arial" w:cs="Arial"/>
                <w:lang w:eastAsia="en-GB"/>
              </w:rPr>
              <w:t>active listening</w:t>
            </w:r>
            <w:r>
              <w:rPr>
                <w:rFonts w:ascii="Arial" w:hAnsi="Arial" w:cs="Arial"/>
                <w:lang w:eastAsia="en-GB"/>
              </w:rPr>
              <w:t>.</w:t>
            </w:r>
          </w:p>
          <w:p w14:paraId="059B2A77" w14:textId="77777777" w:rsidR="002628DA" w:rsidRPr="003E2534" w:rsidRDefault="002628DA" w:rsidP="002628DA">
            <w:pPr>
              <w:textAlignment w:val="baseline"/>
              <w:rPr>
                <w:rFonts w:ascii="Segoe UI" w:hAnsi="Segoe UI" w:cs="Segoe UI"/>
                <w:lang w:eastAsia="en-GB"/>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2CB8CDB4" w14:textId="77777777" w:rsidR="002628DA" w:rsidRPr="003E2534" w:rsidRDefault="002628DA" w:rsidP="002628DA">
            <w:pPr>
              <w:jc w:val="center"/>
              <w:textAlignment w:val="baseline"/>
              <w:rPr>
                <w:rFonts w:ascii="Segoe UI" w:hAnsi="Segoe UI" w:cs="Segoe UI"/>
                <w:lang w:eastAsia="en-GB"/>
              </w:rPr>
            </w:pPr>
            <w:r w:rsidRPr="006552E2">
              <w:rPr>
                <w:rFonts w:ascii="Wingdings" w:hAnsi="Wingdings" w:cs="Segoe UI"/>
                <w:lang w:eastAsia="en-GB"/>
              </w:rPr>
              <w:t>ü</w:t>
            </w:r>
          </w:p>
        </w:tc>
        <w:tc>
          <w:tcPr>
            <w:tcW w:w="1276" w:type="dxa"/>
            <w:tcBorders>
              <w:top w:val="single" w:sz="6" w:space="0" w:color="000000"/>
              <w:left w:val="single" w:sz="6" w:space="0" w:color="000000"/>
              <w:bottom w:val="single" w:sz="6" w:space="0" w:color="000000"/>
              <w:right w:val="single" w:sz="6" w:space="0" w:color="auto"/>
            </w:tcBorders>
            <w:shd w:val="clear" w:color="auto" w:fill="auto"/>
            <w:hideMark/>
          </w:tcPr>
          <w:p w14:paraId="48B84E41" w14:textId="77777777" w:rsidR="002628DA" w:rsidRPr="003E2534" w:rsidRDefault="002628DA" w:rsidP="002628DA">
            <w:pPr>
              <w:textAlignment w:val="baseline"/>
              <w:rPr>
                <w:rFonts w:ascii="Segoe UI" w:hAnsi="Segoe UI" w:cs="Segoe UI"/>
                <w:lang w:eastAsia="en-GB"/>
              </w:rPr>
            </w:pPr>
            <w:r w:rsidRPr="00AB10B1">
              <w:rPr>
                <w:rFonts w:ascii="Arial" w:hAnsi="Arial" w:cs="Arial"/>
                <w:lang w:eastAsia="en-GB"/>
              </w:rPr>
              <w:t> </w:t>
            </w:r>
          </w:p>
        </w:tc>
      </w:tr>
      <w:tr w:rsidR="002628DA" w:rsidRPr="003E60BC" w14:paraId="2BBBE02C" w14:textId="77777777" w:rsidTr="002628DA">
        <w:trPr>
          <w:trHeight w:val="593"/>
        </w:trPr>
        <w:tc>
          <w:tcPr>
            <w:tcW w:w="7805" w:type="dxa"/>
            <w:tcBorders>
              <w:top w:val="single" w:sz="6" w:space="0" w:color="000000"/>
              <w:left w:val="single" w:sz="6" w:space="0" w:color="auto"/>
              <w:bottom w:val="single" w:sz="6" w:space="0" w:color="000000"/>
              <w:right w:val="single" w:sz="6" w:space="0" w:color="000000"/>
            </w:tcBorders>
            <w:shd w:val="clear" w:color="auto" w:fill="auto"/>
          </w:tcPr>
          <w:p w14:paraId="2F02463B" w14:textId="238150C9" w:rsidR="002628DA" w:rsidRPr="003E2534" w:rsidRDefault="002628DA" w:rsidP="002628DA">
            <w:pPr>
              <w:textAlignment w:val="baseline"/>
              <w:rPr>
                <w:rFonts w:ascii="Segoe UI" w:hAnsi="Segoe UI" w:cs="Segoe UI"/>
                <w:lang w:eastAsia="en-GB"/>
              </w:rPr>
            </w:pPr>
            <w:r w:rsidRPr="00AB10B1">
              <w:rPr>
                <w:rFonts w:ascii="Arial" w:hAnsi="Arial" w:cs="Arial"/>
                <w:lang w:eastAsia="en-GB"/>
              </w:rPr>
              <w:t>Excellent IT skills and ability to work efficiently with Microsoft packages.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75D8EA19" w14:textId="134F753A" w:rsidR="002628DA" w:rsidRPr="003E2534" w:rsidRDefault="002628DA" w:rsidP="002628DA">
            <w:pPr>
              <w:jc w:val="center"/>
              <w:textAlignment w:val="baseline"/>
              <w:rPr>
                <w:rFonts w:ascii="Segoe UI" w:hAnsi="Segoe UI" w:cs="Segoe UI"/>
                <w:lang w:eastAsia="en-GB"/>
              </w:rPr>
            </w:pPr>
            <w:r w:rsidRPr="006552E2">
              <w:rPr>
                <w:rFonts w:ascii="Wingdings" w:hAnsi="Wingdings" w:cs="Segoe UI"/>
                <w:lang w:eastAsia="en-GB"/>
              </w:rPr>
              <w:t>ü</w:t>
            </w:r>
          </w:p>
        </w:tc>
        <w:tc>
          <w:tcPr>
            <w:tcW w:w="1276" w:type="dxa"/>
            <w:tcBorders>
              <w:top w:val="single" w:sz="6" w:space="0" w:color="000000"/>
              <w:left w:val="single" w:sz="6" w:space="0" w:color="000000"/>
              <w:bottom w:val="single" w:sz="6" w:space="0" w:color="000000"/>
              <w:right w:val="single" w:sz="6" w:space="0" w:color="auto"/>
            </w:tcBorders>
            <w:shd w:val="clear" w:color="auto" w:fill="auto"/>
          </w:tcPr>
          <w:p w14:paraId="1D99AE2E" w14:textId="77777777" w:rsidR="002628DA" w:rsidRPr="003E2534" w:rsidRDefault="002628DA" w:rsidP="002628DA">
            <w:pPr>
              <w:textAlignment w:val="baseline"/>
              <w:rPr>
                <w:rFonts w:ascii="Segoe UI" w:hAnsi="Segoe UI" w:cs="Segoe UI"/>
                <w:lang w:eastAsia="en-GB"/>
              </w:rPr>
            </w:pPr>
            <w:r w:rsidRPr="006552E2">
              <w:rPr>
                <w:rFonts w:ascii="Arial" w:hAnsi="Arial" w:cs="Arial"/>
                <w:lang w:eastAsia="en-GB"/>
              </w:rPr>
              <w:t> </w:t>
            </w:r>
          </w:p>
        </w:tc>
      </w:tr>
      <w:tr w:rsidR="002628DA" w:rsidRPr="003E60BC" w14:paraId="7A23D0FC" w14:textId="77777777" w:rsidTr="00E85686">
        <w:trPr>
          <w:trHeight w:val="300"/>
        </w:trPr>
        <w:tc>
          <w:tcPr>
            <w:tcW w:w="7805" w:type="dxa"/>
            <w:tcBorders>
              <w:top w:val="single" w:sz="6" w:space="0" w:color="000000"/>
              <w:left w:val="single" w:sz="6" w:space="0" w:color="auto"/>
              <w:bottom w:val="single" w:sz="6" w:space="0" w:color="000000"/>
              <w:right w:val="single" w:sz="6" w:space="0" w:color="000000"/>
            </w:tcBorders>
            <w:shd w:val="clear" w:color="auto" w:fill="auto"/>
          </w:tcPr>
          <w:p w14:paraId="7B562651" w14:textId="05886C46" w:rsidR="002628DA" w:rsidRPr="003E2534" w:rsidRDefault="002628DA" w:rsidP="002628DA">
            <w:pPr>
              <w:textAlignment w:val="baseline"/>
              <w:rPr>
                <w:rFonts w:ascii="Segoe UI" w:hAnsi="Segoe UI" w:cs="Segoe UI"/>
                <w:lang w:eastAsia="en-GB"/>
              </w:rPr>
            </w:pPr>
            <w:r w:rsidRPr="00AB10B1">
              <w:rPr>
                <w:rFonts w:ascii="Arial" w:hAnsi="Arial" w:cs="Arial"/>
                <w:lang w:eastAsia="en-GB"/>
              </w:rPr>
              <w:t>Familiarity with the local community and available resources, such as support groups and charities.</w:t>
            </w:r>
            <w:r>
              <w:rPr>
                <w:rFonts w:ascii="Arial" w:hAnsi="Arial" w:cs="Arial"/>
                <w:lang w:eastAsia="en-GB"/>
              </w:rPr>
              <w:t xml:space="preserve">  An understanding of the third sector </w:t>
            </w:r>
            <w:r w:rsidRPr="000F3CD6">
              <w:rPr>
                <w:rFonts w:ascii="Arial" w:eastAsia="Arial" w:hAnsi="Arial" w:cs="Arial"/>
                <w:color w:val="000000" w:themeColor="text1"/>
              </w:rPr>
              <w:t>and function of statutory Adult Social Care and health services.</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3308F334" w14:textId="77777777" w:rsidR="002628DA" w:rsidRPr="003E2534" w:rsidRDefault="002628DA" w:rsidP="002628DA">
            <w:pPr>
              <w:jc w:val="center"/>
              <w:textAlignment w:val="baseline"/>
              <w:rPr>
                <w:rFonts w:ascii="Segoe UI" w:hAnsi="Segoe UI" w:cs="Segoe UI"/>
                <w:lang w:eastAsia="en-GB"/>
              </w:rPr>
            </w:pPr>
            <w:r w:rsidRPr="006552E2">
              <w:rPr>
                <w:rFonts w:ascii="Wingdings" w:hAnsi="Wingdings" w:cs="Segoe UI"/>
                <w:lang w:eastAsia="en-GB"/>
              </w:rPr>
              <w:t>ü</w:t>
            </w:r>
          </w:p>
        </w:tc>
        <w:tc>
          <w:tcPr>
            <w:tcW w:w="1276" w:type="dxa"/>
            <w:tcBorders>
              <w:top w:val="single" w:sz="6" w:space="0" w:color="000000"/>
              <w:left w:val="single" w:sz="6" w:space="0" w:color="000000"/>
              <w:bottom w:val="single" w:sz="6" w:space="0" w:color="000000"/>
              <w:right w:val="single" w:sz="6" w:space="0" w:color="auto"/>
            </w:tcBorders>
            <w:shd w:val="clear" w:color="auto" w:fill="auto"/>
          </w:tcPr>
          <w:p w14:paraId="7966DC71" w14:textId="77777777" w:rsidR="002628DA" w:rsidRPr="003E2534" w:rsidRDefault="002628DA" w:rsidP="002628DA">
            <w:pPr>
              <w:textAlignment w:val="baseline"/>
              <w:rPr>
                <w:rFonts w:ascii="Segoe UI" w:hAnsi="Segoe UI" w:cs="Segoe UI"/>
                <w:lang w:eastAsia="en-GB"/>
              </w:rPr>
            </w:pPr>
            <w:r w:rsidRPr="00AB10B1">
              <w:rPr>
                <w:rFonts w:ascii="Arial" w:hAnsi="Arial" w:cs="Arial"/>
                <w:lang w:eastAsia="en-GB"/>
              </w:rPr>
              <w:t> </w:t>
            </w:r>
          </w:p>
        </w:tc>
      </w:tr>
      <w:tr w:rsidR="002628DA" w:rsidRPr="003E60BC" w14:paraId="1E93DCF1" w14:textId="77777777" w:rsidTr="00E85686">
        <w:trPr>
          <w:trHeight w:val="300"/>
        </w:trPr>
        <w:tc>
          <w:tcPr>
            <w:tcW w:w="7805" w:type="dxa"/>
            <w:tcBorders>
              <w:top w:val="single" w:sz="6" w:space="0" w:color="000000"/>
              <w:left w:val="single" w:sz="6" w:space="0" w:color="auto"/>
              <w:bottom w:val="single" w:sz="6" w:space="0" w:color="000000"/>
              <w:right w:val="single" w:sz="6" w:space="0" w:color="000000"/>
            </w:tcBorders>
            <w:shd w:val="clear" w:color="auto" w:fill="auto"/>
          </w:tcPr>
          <w:p w14:paraId="0BB0C4B5" w14:textId="3D9CB0DC" w:rsidR="002628DA" w:rsidRPr="003E2534" w:rsidRDefault="002628DA" w:rsidP="002628DA">
            <w:pPr>
              <w:textAlignment w:val="baseline"/>
              <w:rPr>
                <w:rFonts w:ascii="Segoe UI" w:hAnsi="Segoe UI" w:cs="Segoe UI"/>
                <w:lang w:eastAsia="en-GB"/>
              </w:rPr>
            </w:pPr>
            <w:r w:rsidRPr="00AB10B1">
              <w:rPr>
                <w:rFonts w:ascii="Arial" w:hAnsi="Arial" w:cs="Arial"/>
                <w:lang w:eastAsia="en-GB"/>
              </w:rPr>
              <w:t>Effective problem-solving and positive, can-do approach.  Able to work alone and use initiative, as well as part of team.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177713BF" w14:textId="77777777" w:rsidR="002628DA" w:rsidRPr="003E2534" w:rsidRDefault="002628DA" w:rsidP="002628DA">
            <w:pPr>
              <w:jc w:val="center"/>
              <w:textAlignment w:val="baseline"/>
              <w:rPr>
                <w:rFonts w:ascii="Segoe UI" w:hAnsi="Segoe UI" w:cs="Segoe UI"/>
                <w:lang w:eastAsia="en-GB"/>
              </w:rPr>
            </w:pPr>
            <w:r w:rsidRPr="006552E2">
              <w:rPr>
                <w:rFonts w:ascii="Wingdings" w:hAnsi="Wingdings" w:cs="Segoe UI"/>
                <w:lang w:eastAsia="en-GB"/>
              </w:rPr>
              <w:t>ü</w:t>
            </w:r>
          </w:p>
        </w:tc>
        <w:tc>
          <w:tcPr>
            <w:tcW w:w="1276" w:type="dxa"/>
            <w:tcBorders>
              <w:top w:val="single" w:sz="6" w:space="0" w:color="000000"/>
              <w:left w:val="single" w:sz="6" w:space="0" w:color="000000"/>
              <w:bottom w:val="single" w:sz="6" w:space="0" w:color="000000"/>
              <w:right w:val="single" w:sz="6" w:space="0" w:color="auto"/>
            </w:tcBorders>
            <w:shd w:val="clear" w:color="auto" w:fill="auto"/>
          </w:tcPr>
          <w:p w14:paraId="4E3D3E82" w14:textId="77777777" w:rsidR="002628DA" w:rsidRPr="003E2534" w:rsidRDefault="002628DA" w:rsidP="002628DA">
            <w:pPr>
              <w:textAlignment w:val="baseline"/>
              <w:rPr>
                <w:rFonts w:ascii="Segoe UI" w:hAnsi="Segoe UI" w:cs="Segoe UI"/>
                <w:lang w:eastAsia="en-GB"/>
              </w:rPr>
            </w:pPr>
            <w:r w:rsidRPr="006552E2">
              <w:rPr>
                <w:rFonts w:ascii="Arial" w:hAnsi="Arial" w:cs="Arial"/>
                <w:lang w:eastAsia="en-GB"/>
              </w:rPr>
              <w:t> </w:t>
            </w:r>
          </w:p>
        </w:tc>
      </w:tr>
      <w:tr w:rsidR="002628DA" w:rsidRPr="003E60BC" w14:paraId="3C8306CD" w14:textId="77777777" w:rsidTr="00E85686">
        <w:trPr>
          <w:trHeight w:val="615"/>
        </w:trPr>
        <w:tc>
          <w:tcPr>
            <w:tcW w:w="7805" w:type="dxa"/>
            <w:tcBorders>
              <w:top w:val="single" w:sz="6" w:space="0" w:color="000000"/>
              <w:left w:val="single" w:sz="6" w:space="0" w:color="auto"/>
              <w:bottom w:val="single" w:sz="6" w:space="0" w:color="000000"/>
              <w:right w:val="single" w:sz="6" w:space="0" w:color="000000"/>
            </w:tcBorders>
            <w:shd w:val="clear" w:color="auto" w:fill="auto"/>
            <w:hideMark/>
          </w:tcPr>
          <w:p w14:paraId="298FC99E" w14:textId="77777777" w:rsidR="002628DA" w:rsidRPr="003E2534" w:rsidRDefault="002628DA" w:rsidP="002628DA">
            <w:pPr>
              <w:textAlignment w:val="baseline"/>
              <w:rPr>
                <w:rFonts w:ascii="Segoe UI" w:hAnsi="Segoe UI" w:cs="Segoe UI"/>
                <w:lang w:eastAsia="en-GB"/>
              </w:rPr>
            </w:pPr>
            <w:r w:rsidRPr="00AB10B1">
              <w:rPr>
                <w:rFonts w:ascii="Arial" w:hAnsi="Arial" w:cs="Arial"/>
                <w:lang w:eastAsia="en-GB"/>
              </w:rPr>
              <w:t>Solid organisational and time management skills to handle a caseload of clients, maintain records and track progress.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0C36717E" w14:textId="77777777" w:rsidR="002628DA" w:rsidRPr="003E2534" w:rsidRDefault="002628DA" w:rsidP="002628DA">
            <w:pPr>
              <w:jc w:val="center"/>
              <w:textAlignment w:val="baseline"/>
              <w:rPr>
                <w:rFonts w:ascii="Segoe UI" w:hAnsi="Segoe UI" w:cs="Segoe UI"/>
                <w:lang w:eastAsia="en-GB"/>
              </w:rPr>
            </w:pPr>
            <w:r w:rsidRPr="003E2534">
              <w:rPr>
                <w:rFonts w:ascii="Wingdings" w:hAnsi="Wingdings" w:cs="Segoe UI"/>
                <w:lang w:eastAsia="en-GB"/>
              </w:rPr>
              <w:t>ü</w:t>
            </w:r>
          </w:p>
        </w:tc>
        <w:tc>
          <w:tcPr>
            <w:tcW w:w="1276" w:type="dxa"/>
            <w:tcBorders>
              <w:top w:val="single" w:sz="6" w:space="0" w:color="000000"/>
              <w:left w:val="single" w:sz="6" w:space="0" w:color="000000"/>
              <w:bottom w:val="single" w:sz="6" w:space="0" w:color="000000"/>
              <w:right w:val="single" w:sz="6" w:space="0" w:color="auto"/>
            </w:tcBorders>
            <w:shd w:val="clear" w:color="auto" w:fill="auto"/>
            <w:hideMark/>
          </w:tcPr>
          <w:p w14:paraId="1FACA001" w14:textId="77777777" w:rsidR="002628DA" w:rsidRPr="003E2534" w:rsidRDefault="002628DA" w:rsidP="002628DA">
            <w:pPr>
              <w:textAlignment w:val="baseline"/>
              <w:rPr>
                <w:rFonts w:ascii="Segoe UI" w:hAnsi="Segoe UI" w:cs="Segoe UI"/>
                <w:lang w:eastAsia="en-GB"/>
              </w:rPr>
            </w:pPr>
            <w:r w:rsidRPr="003E2534">
              <w:rPr>
                <w:rFonts w:ascii="Arial" w:hAnsi="Arial" w:cs="Arial"/>
                <w:lang w:eastAsia="en-GB"/>
              </w:rPr>
              <w:t> </w:t>
            </w:r>
          </w:p>
        </w:tc>
      </w:tr>
      <w:tr w:rsidR="002628DA" w:rsidRPr="003E60BC" w14:paraId="4D54F8F7" w14:textId="77777777" w:rsidTr="00E85686">
        <w:trPr>
          <w:trHeight w:val="300"/>
        </w:trPr>
        <w:tc>
          <w:tcPr>
            <w:tcW w:w="7805" w:type="dxa"/>
            <w:tcBorders>
              <w:top w:val="single" w:sz="6" w:space="0" w:color="000000"/>
              <w:left w:val="single" w:sz="6" w:space="0" w:color="auto"/>
              <w:bottom w:val="single" w:sz="6" w:space="0" w:color="000000"/>
              <w:right w:val="single" w:sz="6" w:space="0" w:color="000000"/>
            </w:tcBorders>
            <w:shd w:val="clear" w:color="auto" w:fill="auto"/>
            <w:hideMark/>
          </w:tcPr>
          <w:p w14:paraId="2B1D00C5" w14:textId="3F39AD15" w:rsidR="002628DA" w:rsidRPr="002628DA" w:rsidRDefault="002628DA" w:rsidP="002628DA">
            <w:pPr>
              <w:textAlignment w:val="baseline"/>
              <w:rPr>
                <w:rFonts w:ascii="Arial" w:hAnsi="Arial" w:cs="Arial"/>
                <w:lang w:eastAsia="en-GB"/>
              </w:rPr>
            </w:pPr>
            <w:r w:rsidRPr="00AB10B1">
              <w:rPr>
                <w:rFonts w:ascii="Arial" w:hAnsi="Arial" w:cs="Arial"/>
                <w:lang w:eastAsia="en-GB"/>
              </w:rPr>
              <w:t>An understanding of safeguarding principles and practices. This includes knowledge of relevant protocols, reporting mechanisms, and the ability to address and escalate safeguarding concerns in accordance with established policies. </w:t>
            </w:r>
          </w:p>
          <w:p w14:paraId="12B347E2" w14:textId="77777777" w:rsidR="002628DA" w:rsidRPr="003E2534" w:rsidRDefault="002628DA" w:rsidP="002628DA">
            <w:pPr>
              <w:textAlignment w:val="baseline"/>
              <w:rPr>
                <w:rFonts w:ascii="Segoe UI" w:hAnsi="Segoe UI" w:cs="Segoe UI"/>
                <w:lang w:eastAsia="en-GB"/>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02D95311" w14:textId="77777777" w:rsidR="002628DA" w:rsidRPr="003E2534" w:rsidRDefault="002628DA" w:rsidP="002628DA">
            <w:pPr>
              <w:jc w:val="center"/>
              <w:textAlignment w:val="baseline"/>
              <w:rPr>
                <w:rFonts w:ascii="Segoe UI" w:hAnsi="Segoe UI" w:cs="Segoe UI"/>
                <w:lang w:eastAsia="en-GB"/>
              </w:rPr>
            </w:pPr>
            <w:r w:rsidRPr="003E2534">
              <w:rPr>
                <w:rFonts w:ascii="Wingdings" w:hAnsi="Wingdings" w:cs="Segoe UI"/>
                <w:lang w:eastAsia="en-GB"/>
              </w:rPr>
              <w:t>ü</w:t>
            </w:r>
          </w:p>
        </w:tc>
        <w:tc>
          <w:tcPr>
            <w:tcW w:w="1276" w:type="dxa"/>
            <w:tcBorders>
              <w:top w:val="single" w:sz="6" w:space="0" w:color="000000"/>
              <w:left w:val="single" w:sz="6" w:space="0" w:color="000000"/>
              <w:bottom w:val="single" w:sz="6" w:space="0" w:color="000000"/>
              <w:right w:val="single" w:sz="6" w:space="0" w:color="auto"/>
            </w:tcBorders>
            <w:shd w:val="clear" w:color="auto" w:fill="auto"/>
            <w:hideMark/>
          </w:tcPr>
          <w:p w14:paraId="66545BDC" w14:textId="77777777" w:rsidR="002628DA" w:rsidRPr="003E2534" w:rsidRDefault="002628DA" w:rsidP="002628DA">
            <w:pPr>
              <w:textAlignment w:val="baseline"/>
              <w:rPr>
                <w:rFonts w:ascii="Segoe UI" w:hAnsi="Segoe UI" w:cs="Segoe UI"/>
                <w:lang w:eastAsia="en-GB"/>
              </w:rPr>
            </w:pPr>
            <w:r w:rsidRPr="003E2534">
              <w:rPr>
                <w:rFonts w:ascii="Arial" w:hAnsi="Arial" w:cs="Arial"/>
                <w:lang w:eastAsia="en-GB"/>
              </w:rPr>
              <w:t> </w:t>
            </w:r>
          </w:p>
        </w:tc>
      </w:tr>
      <w:tr w:rsidR="002628DA" w:rsidRPr="003E60BC" w14:paraId="76DDF966" w14:textId="77777777" w:rsidTr="00E85686">
        <w:trPr>
          <w:trHeight w:val="300"/>
        </w:trPr>
        <w:tc>
          <w:tcPr>
            <w:tcW w:w="7805" w:type="dxa"/>
            <w:tcBorders>
              <w:top w:val="single" w:sz="6" w:space="0" w:color="000000"/>
              <w:left w:val="single" w:sz="6" w:space="0" w:color="auto"/>
              <w:bottom w:val="single" w:sz="6" w:space="0" w:color="000000"/>
              <w:right w:val="single" w:sz="6" w:space="0" w:color="000000"/>
            </w:tcBorders>
            <w:shd w:val="clear" w:color="auto" w:fill="auto"/>
            <w:hideMark/>
          </w:tcPr>
          <w:p w14:paraId="5E300FF5" w14:textId="22B1CB35" w:rsidR="002628DA" w:rsidRPr="003E2534" w:rsidRDefault="002628DA" w:rsidP="002628DA">
            <w:pPr>
              <w:textAlignment w:val="baseline"/>
              <w:rPr>
                <w:rFonts w:ascii="Arial" w:hAnsi="Arial" w:cs="Arial"/>
                <w:lang w:eastAsia="en-GB"/>
              </w:rPr>
            </w:pPr>
            <w:r w:rsidRPr="003E2534">
              <w:rPr>
                <w:rFonts w:ascii="Arial" w:hAnsi="Arial" w:cs="Arial"/>
                <w:lang w:eastAsia="en-GB"/>
              </w:rPr>
              <w:t xml:space="preserve">Driving licence, access to a car and a confident driver.  Due to the nature of the role, flexibility </w:t>
            </w:r>
            <w:r>
              <w:rPr>
                <w:rFonts w:ascii="Arial" w:hAnsi="Arial" w:cs="Arial"/>
                <w:lang w:eastAsia="en-GB"/>
              </w:rPr>
              <w:t xml:space="preserve">with </w:t>
            </w:r>
            <w:r w:rsidRPr="003E2534">
              <w:rPr>
                <w:rFonts w:ascii="Arial" w:hAnsi="Arial" w:cs="Arial"/>
                <w:lang w:eastAsia="en-GB"/>
              </w:rPr>
              <w:t xml:space="preserve">place of work </w:t>
            </w:r>
            <w:r>
              <w:rPr>
                <w:rFonts w:ascii="Arial" w:hAnsi="Arial" w:cs="Arial"/>
                <w:lang w:eastAsia="en-GB"/>
              </w:rPr>
              <w:t xml:space="preserve">may be </w:t>
            </w:r>
            <w:r w:rsidRPr="003E2534">
              <w:rPr>
                <w:rFonts w:ascii="Arial" w:hAnsi="Arial" w:cs="Arial"/>
                <w:lang w:eastAsia="en-GB"/>
              </w:rPr>
              <w:t>needed. </w:t>
            </w:r>
          </w:p>
          <w:p w14:paraId="74E12555" w14:textId="77777777" w:rsidR="002628DA" w:rsidRPr="003E2534" w:rsidRDefault="002628DA" w:rsidP="002628DA">
            <w:pPr>
              <w:textAlignment w:val="baseline"/>
              <w:rPr>
                <w:rFonts w:ascii="Segoe UI" w:hAnsi="Segoe UI" w:cs="Segoe UI"/>
                <w:lang w:eastAsia="en-GB"/>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7C622D54" w14:textId="77777777" w:rsidR="002628DA" w:rsidRPr="003E2534" w:rsidRDefault="002628DA" w:rsidP="002628DA">
            <w:pPr>
              <w:jc w:val="center"/>
              <w:textAlignment w:val="baseline"/>
              <w:rPr>
                <w:rFonts w:ascii="Segoe UI" w:hAnsi="Segoe UI" w:cs="Segoe UI"/>
                <w:lang w:eastAsia="en-GB"/>
              </w:rPr>
            </w:pPr>
            <w:r w:rsidRPr="003E2534">
              <w:rPr>
                <w:rFonts w:ascii="Wingdings" w:hAnsi="Wingdings" w:cs="Segoe UI"/>
                <w:lang w:eastAsia="en-GB"/>
              </w:rPr>
              <w:t>ü</w:t>
            </w:r>
          </w:p>
        </w:tc>
        <w:tc>
          <w:tcPr>
            <w:tcW w:w="1276" w:type="dxa"/>
            <w:tcBorders>
              <w:top w:val="single" w:sz="6" w:space="0" w:color="000000"/>
              <w:left w:val="single" w:sz="6" w:space="0" w:color="000000"/>
              <w:bottom w:val="single" w:sz="6" w:space="0" w:color="000000"/>
              <w:right w:val="single" w:sz="6" w:space="0" w:color="auto"/>
            </w:tcBorders>
            <w:shd w:val="clear" w:color="auto" w:fill="auto"/>
            <w:hideMark/>
          </w:tcPr>
          <w:p w14:paraId="5D71EEAB" w14:textId="77777777" w:rsidR="002628DA" w:rsidRPr="003E2534" w:rsidRDefault="002628DA" w:rsidP="002628DA">
            <w:pPr>
              <w:textAlignment w:val="baseline"/>
              <w:rPr>
                <w:rFonts w:ascii="Segoe UI" w:hAnsi="Segoe UI" w:cs="Segoe UI"/>
                <w:lang w:eastAsia="en-GB"/>
              </w:rPr>
            </w:pPr>
            <w:r w:rsidRPr="00AB10B1">
              <w:rPr>
                <w:rFonts w:ascii="Arial" w:hAnsi="Arial" w:cs="Arial"/>
                <w:lang w:eastAsia="en-GB"/>
              </w:rPr>
              <w:t> </w:t>
            </w:r>
          </w:p>
        </w:tc>
      </w:tr>
    </w:tbl>
    <w:p w14:paraId="3CB5B1BF" w14:textId="77777777" w:rsidR="00AE7D55" w:rsidRPr="00AB10B1" w:rsidRDefault="00AE7D55" w:rsidP="002628DA">
      <w:pPr>
        <w:rPr>
          <w:rFonts w:ascii="Arial" w:hAnsi="Arial" w:cs="Arial"/>
          <w:b/>
        </w:rPr>
      </w:pPr>
    </w:p>
    <w:p w14:paraId="22DC86B7" w14:textId="77777777" w:rsidR="00E1262D" w:rsidRDefault="00E1262D" w:rsidP="002628DA">
      <w:pPr>
        <w:spacing w:after="0"/>
        <w:rPr>
          <w:rFonts w:ascii="Arial" w:hAnsi="Arial" w:cs="Arial"/>
          <w:b/>
          <w:sz w:val="24"/>
          <w:szCs w:val="24"/>
        </w:rPr>
      </w:pPr>
    </w:p>
    <w:p w14:paraId="5C77D10F" w14:textId="7B9C0550" w:rsidR="000F3CD6" w:rsidRPr="000F3CD6" w:rsidRDefault="000F3CD6" w:rsidP="002628DA">
      <w:pPr>
        <w:tabs>
          <w:tab w:val="left" w:pos="2268"/>
        </w:tabs>
        <w:rPr>
          <w:rFonts w:ascii="Arial" w:hAnsi="Arial" w:cs="Arial"/>
          <w:sz w:val="24"/>
          <w:szCs w:val="24"/>
        </w:rPr>
      </w:pPr>
      <w:r>
        <w:rPr>
          <w:rFonts w:ascii="Arial" w:hAnsi="Arial" w:cs="Arial"/>
          <w:sz w:val="24"/>
          <w:szCs w:val="24"/>
        </w:rPr>
        <w:tab/>
      </w:r>
    </w:p>
    <w:sectPr w:rsidR="000F3CD6" w:rsidRPr="000F3CD6" w:rsidSect="00385B19">
      <w:headerReference w:type="default" r:id="rId10"/>
      <w:footerReference w:type="default" r:id="rId11"/>
      <w:pgSz w:w="11906" w:h="16838"/>
      <w:pgMar w:top="720" w:right="991" w:bottom="720" w:left="993"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F45AD" w14:textId="77777777" w:rsidR="00E13C0E" w:rsidRDefault="00E13C0E" w:rsidP="004230E5">
      <w:pPr>
        <w:spacing w:after="0" w:line="240" w:lineRule="auto"/>
      </w:pPr>
      <w:r>
        <w:separator/>
      </w:r>
    </w:p>
  </w:endnote>
  <w:endnote w:type="continuationSeparator" w:id="0">
    <w:p w14:paraId="362DF895" w14:textId="77777777" w:rsidR="00E13C0E" w:rsidRDefault="00E13C0E" w:rsidP="004230E5">
      <w:pPr>
        <w:spacing w:after="0" w:line="240" w:lineRule="auto"/>
      </w:pPr>
      <w:r>
        <w:continuationSeparator/>
      </w:r>
    </w:p>
  </w:endnote>
  <w:endnote w:type="continuationNotice" w:id="1">
    <w:p w14:paraId="2F086D19" w14:textId="77777777" w:rsidR="00E13C0E" w:rsidRDefault="00E13C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A2E6F" w14:textId="3C6CC67C" w:rsidR="003A49E8" w:rsidRDefault="006552FD">
    <w:pPr>
      <w:pStyle w:val="Footer"/>
    </w:pPr>
    <w:r>
      <w:rPr>
        <w:rFonts w:ascii="Arial" w:hAnsi="Arial" w:cs="Arial"/>
        <w:sz w:val="18"/>
        <w:szCs w:val="18"/>
      </w:rPr>
      <w:t xml:space="preserve">Updated </w:t>
    </w:r>
    <w:r w:rsidR="000F3CD6">
      <w:rPr>
        <w:rFonts w:ascii="Arial" w:hAnsi="Arial" w:cs="Arial"/>
        <w:sz w:val="18"/>
        <w:szCs w:val="18"/>
      </w:rPr>
      <w:t>March</w:t>
    </w:r>
    <w:r w:rsidR="00636ADA">
      <w:rPr>
        <w:rFonts w:ascii="Arial" w:hAnsi="Arial" w:cs="Arial"/>
        <w:sz w:val="18"/>
        <w:szCs w:val="18"/>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7F8B5" w14:textId="77777777" w:rsidR="00E13C0E" w:rsidRDefault="00E13C0E" w:rsidP="004230E5">
      <w:pPr>
        <w:spacing w:after="0" w:line="240" w:lineRule="auto"/>
      </w:pPr>
      <w:r>
        <w:separator/>
      </w:r>
    </w:p>
  </w:footnote>
  <w:footnote w:type="continuationSeparator" w:id="0">
    <w:p w14:paraId="387D5D1D" w14:textId="77777777" w:rsidR="00E13C0E" w:rsidRDefault="00E13C0E" w:rsidP="004230E5">
      <w:pPr>
        <w:spacing w:after="0" w:line="240" w:lineRule="auto"/>
      </w:pPr>
      <w:r>
        <w:continuationSeparator/>
      </w:r>
    </w:p>
  </w:footnote>
  <w:footnote w:type="continuationNotice" w:id="1">
    <w:p w14:paraId="480B8CFD" w14:textId="77777777" w:rsidR="00E13C0E" w:rsidRDefault="00E13C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FB18E" w14:textId="4E733A7D" w:rsidR="004230E5" w:rsidRDefault="00385B19" w:rsidP="000407C9">
    <w:pPr>
      <w:pStyle w:val="Header"/>
      <w:jc w:val="center"/>
    </w:pPr>
    <w:r>
      <w:rPr>
        <w:rFonts w:ascii="Arial" w:hAnsi="Arial" w:cs="Arial"/>
        <w:noProof/>
        <w:lang w:eastAsia="en-GB"/>
      </w:rPr>
      <w:drawing>
        <wp:anchor distT="0" distB="0" distL="114300" distR="114300" simplePos="0" relativeHeight="251659264" behindDoc="1" locked="0" layoutInCell="1" allowOverlap="1" wp14:anchorId="3597A35B" wp14:editId="6E55AFBF">
          <wp:simplePos x="0" y="0"/>
          <wp:positionH relativeFrom="column">
            <wp:posOffset>-396240</wp:posOffset>
          </wp:positionH>
          <wp:positionV relativeFrom="paragraph">
            <wp:posOffset>83820</wp:posOffset>
          </wp:positionV>
          <wp:extent cx="1965960" cy="902970"/>
          <wp:effectExtent l="0" t="0" r="0" b="0"/>
          <wp:wrapTight wrapText="bothSides">
            <wp:wrapPolygon edited="0">
              <wp:start x="0" y="0"/>
              <wp:lineTo x="0" y="20962"/>
              <wp:lineTo x="21349" y="20962"/>
              <wp:lineTo x="21349" y="0"/>
              <wp:lineTo x="0" y="0"/>
            </wp:wrapPolygon>
          </wp:wrapTight>
          <wp:docPr id="1972074010" name="Picture 1972074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5960" cy="902970"/>
                  </a:xfrm>
                  <a:prstGeom prst="rect">
                    <a:avLst/>
                  </a:prstGeom>
                </pic:spPr>
              </pic:pic>
            </a:graphicData>
          </a:graphic>
          <wp14:sizeRelH relativeFrom="page">
            <wp14:pctWidth>0</wp14:pctWidth>
          </wp14:sizeRelH>
          <wp14:sizeRelV relativeFrom="page">
            <wp14:pctHeight>0</wp14:pctHeight>
          </wp14:sizeRelV>
        </wp:anchor>
      </w:drawing>
    </w:r>
  </w:p>
  <w:p w14:paraId="525B8F3E" w14:textId="77777777" w:rsidR="000407C9" w:rsidRDefault="000407C9" w:rsidP="000407C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A7F1C"/>
    <w:multiLevelType w:val="hybridMultilevel"/>
    <w:tmpl w:val="6270F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E7C90"/>
    <w:multiLevelType w:val="hybridMultilevel"/>
    <w:tmpl w:val="F91C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34597"/>
    <w:multiLevelType w:val="hybridMultilevel"/>
    <w:tmpl w:val="04988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A59DB"/>
    <w:multiLevelType w:val="hybridMultilevel"/>
    <w:tmpl w:val="CC44C27E"/>
    <w:lvl w:ilvl="0" w:tplc="F1AE413C">
      <w:start w:val="1"/>
      <w:numFmt w:val="decimal"/>
      <w:lvlText w:val="%1."/>
      <w:lvlJc w:val="left"/>
      <w:pPr>
        <w:ind w:left="720" w:hanging="360"/>
      </w:pPr>
    </w:lvl>
    <w:lvl w:ilvl="1" w:tplc="2D1CECC2">
      <w:start w:val="1"/>
      <w:numFmt w:val="lowerLetter"/>
      <w:lvlText w:val="%2."/>
      <w:lvlJc w:val="left"/>
      <w:pPr>
        <w:ind w:left="1440" w:hanging="360"/>
      </w:pPr>
    </w:lvl>
    <w:lvl w:ilvl="2" w:tplc="618CA7FE">
      <w:start w:val="1"/>
      <w:numFmt w:val="lowerRoman"/>
      <w:lvlText w:val="%3."/>
      <w:lvlJc w:val="right"/>
      <w:pPr>
        <w:ind w:left="2160" w:hanging="180"/>
      </w:pPr>
    </w:lvl>
    <w:lvl w:ilvl="3" w:tplc="4E766720">
      <w:start w:val="1"/>
      <w:numFmt w:val="decimal"/>
      <w:lvlText w:val="%4."/>
      <w:lvlJc w:val="left"/>
      <w:pPr>
        <w:ind w:left="2880" w:hanging="360"/>
      </w:pPr>
    </w:lvl>
    <w:lvl w:ilvl="4" w:tplc="A70C1EA4">
      <w:start w:val="1"/>
      <w:numFmt w:val="lowerLetter"/>
      <w:lvlText w:val="%5."/>
      <w:lvlJc w:val="left"/>
      <w:pPr>
        <w:ind w:left="3600" w:hanging="360"/>
      </w:pPr>
    </w:lvl>
    <w:lvl w:ilvl="5" w:tplc="E0860C34">
      <w:start w:val="1"/>
      <w:numFmt w:val="lowerRoman"/>
      <w:lvlText w:val="%6."/>
      <w:lvlJc w:val="right"/>
      <w:pPr>
        <w:ind w:left="4320" w:hanging="180"/>
      </w:pPr>
    </w:lvl>
    <w:lvl w:ilvl="6" w:tplc="79A6494E">
      <w:start w:val="1"/>
      <w:numFmt w:val="decimal"/>
      <w:lvlText w:val="%7."/>
      <w:lvlJc w:val="left"/>
      <w:pPr>
        <w:ind w:left="5040" w:hanging="360"/>
      </w:pPr>
    </w:lvl>
    <w:lvl w:ilvl="7" w:tplc="A678E72E">
      <w:start w:val="1"/>
      <w:numFmt w:val="lowerLetter"/>
      <w:lvlText w:val="%8."/>
      <w:lvlJc w:val="left"/>
      <w:pPr>
        <w:ind w:left="5760" w:hanging="360"/>
      </w:pPr>
    </w:lvl>
    <w:lvl w:ilvl="8" w:tplc="4BF42296">
      <w:start w:val="1"/>
      <w:numFmt w:val="lowerRoman"/>
      <w:lvlText w:val="%9."/>
      <w:lvlJc w:val="right"/>
      <w:pPr>
        <w:ind w:left="6480" w:hanging="180"/>
      </w:pPr>
    </w:lvl>
  </w:abstractNum>
  <w:abstractNum w:abstractNumId="4" w15:restartNumberingAfterBreak="0">
    <w:nsid w:val="16EB5C6D"/>
    <w:multiLevelType w:val="hybridMultilevel"/>
    <w:tmpl w:val="15A23520"/>
    <w:lvl w:ilvl="0" w:tplc="0809000F">
      <w:start w:val="1"/>
      <w:numFmt w:val="decimal"/>
      <w:lvlText w:val="%1."/>
      <w:lvlJc w:val="left"/>
      <w:pPr>
        <w:ind w:left="1518" w:hanging="360"/>
      </w:pPr>
    </w:lvl>
    <w:lvl w:ilvl="1" w:tplc="08090019" w:tentative="1">
      <w:start w:val="1"/>
      <w:numFmt w:val="lowerLetter"/>
      <w:lvlText w:val="%2."/>
      <w:lvlJc w:val="left"/>
      <w:pPr>
        <w:ind w:left="2238" w:hanging="360"/>
      </w:pPr>
    </w:lvl>
    <w:lvl w:ilvl="2" w:tplc="0809001B" w:tentative="1">
      <w:start w:val="1"/>
      <w:numFmt w:val="lowerRoman"/>
      <w:lvlText w:val="%3."/>
      <w:lvlJc w:val="right"/>
      <w:pPr>
        <w:ind w:left="2958" w:hanging="180"/>
      </w:pPr>
    </w:lvl>
    <w:lvl w:ilvl="3" w:tplc="0809000F" w:tentative="1">
      <w:start w:val="1"/>
      <w:numFmt w:val="decimal"/>
      <w:lvlText w:val="%4."/>
      <w:lvlJc w:val="left"/>
      <w:pPr>
        <w:ind w:left="3678" w:hanging="360"/>
      </w:pPr>
    </w:lvl>
    <w:lvl w:ilvl="4" w:tplc="08090019" w:tentative="1">
      <w:start w:val="1"/>
      <w:numFmt w:val="lowerLetter"/>
      <w:lvlText w:val="%5."/>
      <w:lvlJc w:val="left"/>
      <w:pPr>
        <w:ind w:left="4398" w:hanging="360"/>
      </w:pPr>
    </w:lvl>
    <w:lvl w:ilvl="5" w:tplc="0809001B" w:tentative="1">
      <w:start w:val="1"/>
      <w:numFmt w:val="lowerRoman"/>
      <w:lvlText w:val="%6."/>
      <w:lvlJc w:val="right"/>
      <w:pPr>
        <w:ind w:left="5118" w:hanging="180"/>
      </w:pPr>
    </w:lvl>
    <w:lvl w:ilvl="6" w:tplc="0809000F" w:tentative="1">
      <w:start w:val="1"/>
      <w:numFmt w:val="decimal"/>
      <w:lvlText w:val="%7."/>
      <w:lvlJc w:val="left"/>
      <w:pPr>
        <w:ind w:left="5838" w:hanging="360"/>
      </w:pPr>
    </w:lvl>
    <w:lvl w:ilvl="7" w:tplc="08090019" w:tentative="1">
      <w:start w:val="1"/>
      <w:numFmt w:val="lowerLetter"/>
      <w:lvlText w:val="%8."/>
      <w:lvlJc w:val="left"/>
      <w:pPr>
        <w:ind w:left="6558" w:hanging="360"/>
      </w:pPr>
    </w:lvl>
    <w:lvl w:ilvl="8" w:tplc="0809001B" w:tentative="1">
      <w:start w:val="1"/>
      <w:numFmt w:val="lowerRoman"/>
      <w:lvlText w:val="%9."/>
      <w:lvlJc w:val="right"/>
      <w:pPr>
        <w:ind w:left="7278" w:hanging="180"/>
      </w:pPr>
    </w:lvl>
  </w:abstractNum>
  <w:abstractNum w:abstractNumId="5" w15:restartNumberingAfterBreak="0">
    <w:nsid w:val="1819264F"/>
    <w:multiLevelType w:val="hybridMultilevel"/>
    <w:tmpl w:val="28F6C190"/>
    <w:lvl w:ilvl="0" w:tplc="02BA1588">
      <w:start w:val="1"/>
      <w:numFmt w:val="decimal"/>
      <w:lvlText w:val="%1."/>
      <w:lvlJc w:val="left"/>
      <w:pPr>
        <w:ind w:left="644" w:hanging="360"/>
      </w:pPr>
    </w:lvl>
    <w:lvl w:ilvl="1" w:tplc="49549F0A">
      <w:start w:val="1"/>
      <w:numFmt w:val="lowerLetter"/>
      <w:lvlText w:val="%2."/>
      <w:lvlJc w:val="left"/>
      <w:pPr>
        <w:ind w:left="1440" w:hanging="360"/>
      </w:pPr>
    </w:lvl>
    <w:lvl w:ilvl="2" w:tplc="F354A796">
      <w:start w:val="1"/>
      <w:numFmt w:val="lowerRoman"/>
      <w:lvlText w:val="%3."/>
      <w:lvlJc w:val="right"/>
      <w:pPr>
        <w:ind w:left="2160" w:hanging="180"/>
      </w:pPr>
    </w:lvl>
    <w:lvl w:ilvl="3" w:tplc="D0D6247E">
      <w:start w:val="1"/>
      <w:numFmt w:val="decimal"/>
      <w:lvlText w:val="%4."/>
      <w:lvlJc w:val="left"/>
      <w:pPr>
        <w:ind w:left="2880" w:hanging="360"/>
      </w:pPr>
    </w:lvl>
    <w:lvl w:ilvl="4" w:tplc="48CABE20">
      <w:start w:val="1"/>
      <w:numFmt w:val="lowerLetter"/>
      <w:lvlText w:val="%5."/>
      <w:lvlJc w:val="left"/>
      <w:pPr>
        <w:ind w:left="3600" w:hanging="360"/>
      </w:pPr>
    </w:lvl>
    <w:lvl w:ilvl="5" w:tplc="6FAA29A6">
      <w:start w:val="1"/>
      <w:numFmt w:val="lowerRoman"/>
      <w:lvlText w:val="%6."/>
      <w:lvlJc w:val="right"/>
      <w:pPr>
        <w:ind w:left="4320" w:hanging="180"/>
      </w:pPr>
    </w:lvl>
    <w:lvl w:ilvl="6" w:tplc="4FAE37CA">
      <w:start w:val="1"/>
      <w:numFmt w:val="decimal"/>
      <w:lvlText w:val="%7."/>
      <w:lvlJc w:val="left"/>
      <w:pPr>
        <w:ind w:left="5040" w:hanging="360"/>
      </w:pPr>
    </w:lvl>
    <w:lvl w:ilvl="7" w:tplc="AD366096">
      <w:start w:val="1"/>
      <w:numFmt w:val="lowerLetter"/>
      <w:lvlText w:val="%8."/>
      <w:lvlJc w:val="left"/>
      <w:pPr>
        <w:ind w:left="5760" w:hanging="360"/>
      </w:pPr>
    </w:lvl>
    <w:lvl w:ilvl="8" w:tplc="EDB6F0F2">
      <w:start w:val="1"/>
      <w:numFmt w:val="lowerRoman"/>
      <w:lvlText w:val="%9."/>
      <w:lvlJc w:val="right"/>
      <w:pPr>
        <w:ind w:left="6480" w:hanging="180"/>
      </w:pPr>
    </w:lvl>
  </w:abstractNum>
  <w:abstractNum w:abstractNumId="6" w15:restartNumberingAfterBreak="0">
    <w:nsid w:val="1AE614F3"/>
    <w:multiLevelType w:val="hybridMultilevel"/>
    <w:tmpl w:val="DBCA52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D12818"/>
    <w:multiLevelType w:val="hybridMultilevel"/>
    <w:tmpl w:val="ACDAA5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B80E25"/>
    <w:multiLevelType w:val="hybridMultilevel"/>
    <w:tmpl w:val="D810799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9DD2E56"/>
    <w:multiLevelType w:val="hybridMultilevel"/>
    <w:tmpl w:val="C65AE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820939"/>
    <w:multiLevelType w:val="hybridMultilevel"/>
    <w:tmpl w:val="64BC03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3D117FE"/>
    <w:multiLevelType w:val="hybridMultilevel"/>
    <w:tmpl w:val="88849316"/>
    <w:lvl w:ilvl="0" w:tplc="0409000F">
      <w:start w:val="1"/>
      <w:numFmt w:val="decimal"/>
      <w:lvlText w:val="%1."/>
      <w:lvlJc w:val="left"/>
      <w:pPr>
        <w:tabs>
          <w:tab w:val="num" w:pos="1069"/>
        </w:tabs>
        <w:ind w:left="1069"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683F61"/>
    <w:multiLevelType w:val="hybridMultilevel"/>
    <w:tmpl w:val="72CC9C10"/>
    <w:lvl w:ilvl="0" w:tplc="08090003">
      <w:start w:val="1"/>
      <w:numFmt w:val="bullet"/>
      <w:lvlText w:val="o"/>
      <w:lvlJc w:val="left"/>
      <w:pPr>
        <w:ind w:left="1860" w:hanging="360"/>
      </w:pPr>
      <w:rPr>
        <w:rFonts w:ascii="Courier New" w:hAnsi="Courier New" w:cs="Courier New"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3" w15:restartNumberingAfterBreak="0">
    <w:nsid w:val="40B066B2"/>
    <w:multiLevelType w:val="hybridMultilevel"/>
    <w:tmpl w:val="0FA81EC0"/>
    <w:lvl w:ilvl="0" w:tplc="08090001">
      <w:start w:val="1"/>
      <w:numFmt w:val="bullet"/>
      <w:lvlText w:val=""/>
      <w:lvlJc w:val="left"/>
      <w:pPr>
        <w:ind w:left="697" w:hanging="360"/>
      </w:pPr>
      <w:rPr>
        <w:rFonts w:ascii="Symbol" w:hAnsi="Symbol" w:hint="default"/>
      </w:rPr>
    </w:lvl>
    <w:lvl w:ilvl="1" w:tplc="08090003" w:tentative="1">
      <w:start w:val="1"/>
      <w:numFmt w:val="bullet"/>
      <w:lvlText w:val="o"/>
      <w:lvlJc w:val="left"/>
      <w:pPr>
        <w:ind w:left="1417" w:hanging="360"/>
      </w:pPr>
      <w:rPr>
        <w:rFonts w:ascii="Courier New" w:hAnsi="Courier New" w:cs="Courier New" w:hint="default"/>
      </w:rPr>
    </w:lvl>
    <w:lvl w:ilvl="2" w:tplc="08090005" w:tentative="1">
      <w:start w:val="1"/>
      <w:numFmt w:val="bullet"/>
      <w:lvlText w:val=""/>
      <w:lvlJc w:val="left"/>
      <w:pPr>
        <w:ind w:left="2137" w:hanging="360"/>
      </w:pPr>
      <w:rPr>
        <w:rFonts w:ascii="Wingdings" w:hAnsi="Wingdings" w:hint="default"/>
      </w:rPr>
    </w:lvl>
    <w:lvl w:ilvl="3" w:tplc="08090001" w:tentative="1">
      <w:start w:val="1"/>
      <w:numFmt w:val="bullet"/>
      <w:lvlText w:val=""/>
      <w:lvlJc w:val="left"/>
      <w:pPr>
        <w:ind w:left="2857" w:hanging="360"/>
      </w:pPr>
      <w:rPr>
        <w:rFonts w:ascii="Symbol" w:hAnsi="Symbol" w:hint="default"/>
      </w:rPr>
    </w:lvl>
    <w:lvl w:ilvl="4" w:tplc="08090003" w:tentative="1">
      <w:start w:val="1"/>
      <w:numFmt w:val="bullet"/>
      <w:lvlText w:val="o"/>
      <w:lvlJc w:val="left"/>
      <w:pPr>
        <w:ind w:left="3577" w:hanging="360"/>
      </w:pPr>
      <w:rPr>
        <w:rFonts w:ascii="Courier New" w:hAnsi="Courier New" w:cs="Courier New" w:hint="default"/>
      </w:rPr>
    </w:lvl>
    <w:lvl w:ilvl="5" w:tplc="08090005" w:tentative="1">
      <w:start w:val="1"/>
      <w:numFmt w:val="bullet"/>
      <w:lvlText w:val=""/>
      <w:lvlJc w:val="left"/>
      <w:pPr>
        <w:ind w:left="4297" w:hanging="360"/>
      </w:pPr>
      <w:rPr>
        <w:rFonts w:ascii="Wingdings" w:hAnsi="Wingdings" w:hint="default"/>
      </w:rPr>
    </w:lvl>
    <w:lvl w:ilvl="6" w:tplc="08090001" w:tentative="1">
      <w:start w:val="1"/>
      <w:numFmt w:val="bullet"/>
      <w:lvlText w:val=""/>
      <w:lvlJc w:val="left"/>
      <w:pPr>
        <w:ind w:left="5017" w:hanging="360"/>
      </w:pPr>
      <w:rPr>
        <w:rFonts w:ascii="Symbol" w:hAnsi="Symbol" w:hint="default"/>
      </w:rPr>
    </w:lvl>
    <w:lvl w:ilvl="7" w:tplc="08090003" w:tentative="1">
      <w:start w:val="1"/>
      <w:numFmt w:val="bullet"/>
      <w:lvlText w:val="o"/>
      <w:lvlJc w:val="left"/>
      <w:pPr>
        <w:ind w:left="5737" w:hanging="360"/>
      </w:pPr>
      <w:rPr>
        <w:rFonts w:ascii="Courier New" w:hAnsi="Courier New" w:cs="Courier New" w:hint="default"/>
      </w:rPr>
    </w:lvl>
    <w:lvl w:ilvl="8" w:tplc="08090005" w:tentative="1">
      <w:start w:val="1"/>
      <w:numFmt w:val="bullet"/>
      <w:lvlText w:val=""/>
      <w:lvlJc w:val="left"/>
      <w:pPr>
        <w:ind w:left="6457" w:hanging="360"/>
      </w:pPr>
      <w:rPr>
        <w:rFonts w:ascii="Wingdings" w:hAnsi="Wingdings" w:hint="default"/>
      </w:rPr>
    </w:lvl>
  </w:abstractNum>
  <w:abstractNum w:abstractNumId="14" w15:restartNumberingAfterBreak="0">
    <w:nsid w:val="4663039A"/>
    <w:multiLevelType w:val="multilevel"/>
    <w:tmpl w:val="A5D4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B05593"/>
    <w:multiLevelType w:val="hybridMultilevel"/>
    <w:tmpl w:val="44DE83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526945"/>
    <w:multiLevelType w:val="hybridMultilevel"/>
    <w:tmpl w:val="88BC1B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717B66"/>
    <w:multiLevelType w:val="hybridMultilevel"/>
    <w:tmpl w:val="989ACB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016B04"/>
    <w:multiLevelType w:val="hybridMultilevel"/>
    <w:tmpl w:val="834A3D86"/>
    <w:lvl w:ilvl="0" w:tplc="A50C3660">
      <w:start w:val="1"/>
      <w:numFmt w:val="decimal"/>
      <w:lvlText w:val="%1."/>
      <w:lvlJc w:val="left"/>
      <w:pPr>
        <w:ind w:left="720" w:hanging="360"/>
      </w:pPr>
    </w:lvl>
    <w:lvl w:ilvl="1" w:tplc="65783C3A">
      <w:start w:val="1"/>
      <w:numFmt w:val="lowerLetter"/>
      <w:lvlText w:val="%2."/>
      <w:lvlJc w:val="left"/>
      <w:pPr>
        <w:ind w:left="1440" w:hanging="360"/>
      </w:pPr>
    </w:lvl>
    <w:lvl w:ilvl="2" w:tplc="DF542CB0">
      <w:start w:val="1"/>
      <w:numFmt w:val="lowerRoman"/>
      <w:lvlText w:val="%3."/>
      <w:lvlJc w:val="right"/>
      <w:pPr>
        <w:ind w:left="2160" w:hanging="180"/>
      </w:pPr>
    </w:lvl>
    <w:lvl w:ilvl="3" w:tplc="AA7AB5E2">
      <w:start w:val="1"/>
      <w:numFmt w:val="decimal"/>
      <w:lvlText w:val="%4."/>
      <w:lvlJc w:val="left"/>
      <w:pPr>
        <w:ind w:left="2880" w:hanging="360"/>
      </w:pPr>
    </w:lvl>
    <w:lvl w:ilvl="4" w:tplc="1320FC4E">
      <w:start w:val="1"/>
      <w:numFmt w:val="lowerLetter"/>
      <w:lvlText w:val="%5."/>
      <w:lvlJc w:val="left"/>
      <w:pPr>
        <w:ind w:left="3600" w:hanging="360"/>
      </w:pPr>
    </w:lvl>
    <w:lvl w:ilvl="5" w:tplc="E0687270">
      <w:start w:val="1"/>
      <w:numFmt w:val="lowerRoman"/>
      <w:lvlText w:val="%6."/>
      <w:lvlJc w:val="right"/>
      <w:pPr>
        <w:ind w:left="4320" w:hanging="180"/>
      </w:pPr>
    </w:lvl>
    <w:lvl w:ilvl="6" w:tplc="C23AA540">
      <w:start w:val="1"/>
      <w:numFmt w:val="decimal"/>
      <w:lvlText w:val="%7."/>
      <w:lvlJc w:val="left"/>
      <w:pPr>
        <w:ind w:left="5040" w:hanging="360"/>
      </w:pPr>
    </w:lvl>
    <w:lvl w:ilvl="7" w:tplc="15941466">
      <w:start w:val="1"/>
      <w:numFmt w:val="lowerLetter"/>
      <w:lvlText w:val="%8."/>
      <w:lvlJc w:val="left"/>
      <w:pPr>
        <w:ind w:left="5760" w:hanging="360"/>
      </w:pPr>
    </w:lvl>
    <w:lvl w:ilvl="8" w:tplc="EB7C7AD8">
      <w:start w:val="1"/>
      <w:numFmt w:val="lowerRoman"/>
      <w:lvlText w:val="%9."/>
      <w:lvlJc w:val="right"/>
      <w:pPr>
        <w:ind w:left="6480" w:hanging="180"/>
      </w:pPr>
    </w:lvl>
  </w:abstractNum>
  <w:abstractNum w:abstractNumId="19" w15:restartNumberingAfterBreak="0">
    <w:nsid w:val="76CD7467"/>
    <w:multiLevelType w:val="hybridMultilevel"/>
    <w:tmpl w:val="D1EE3DFC"/>
    <w:lvl w:ilvl="0" w:tplc="73865C42">
      <w:start w:val="1"/>
      <w:numFmt w:val="bullet"/>
      <w:lvlText w:val=""/>
      <w:lvlJc w:val="left"/>
      <w:pPr>
        <w:ind w:left="720" w:hanging="360"/>
      </w:pPr>
      <w:rPr>
        <w:rFonts w:ascii="Symbol" w:hAnsi="Symbol" w:hint="default"/>
      </w:rPr>
    </w:lvl>
    <w:lvl w:ilvl="1" w:tplc="EA7C3BAE">
      <w:start w:val="1"/>
      <w:numFmt w:val="bullet"/>
      <w:lvlText w:val="o"/>
      <w:lvlJc w:val="left"/>
      <w:pPr>
        <w:ind w:left="1440" w:hanging="360"/>
      </w:pPr>
      <w:rPr>
        <w:rFonts w:ascii="Courier New" w:hAnsi="Courier New" w:hint="default"/>
      </w:rPr>
    </w:lvl>
    <w:lvl w:ilvl="2" w:tplc="CC382C18">
      <w:start w:val="1"/>
      <w:numFmt w:val="bullet"/>
      <w:lvlText w:val=""/>
      <w:lvlJc w:val="left"/>
      <w:pPr>
        <w:ind w:left="2160" w:hanging="360"/>
      </w:pPr>
      <w:rPr>
        <w:rFonts w:ascii="Wingdings" w:hAnsi="Wingdings" w:hint="default"/>
      </w:rPr>
    </w:lvl>
    <w:lvl w:ilvl="3" w:tplc="E7FC369A">
      <w:start w:val="1"/>
      <w:numFmt w:val="bullet"/>
      <w:lvlText w:val=""/>
      <w:lvlJc w:val="left"/>
      <w:pPr>
        <w:ind w:left="2880" w:hanging="360"/>
      </w:pPr>
      <w:rPr>
        <w:rFonts w:ascii="Symbol" w:hAnsi="Symbol" w:hint="default"/>
      </w:rPr>
    </w:lvl>
    <w:lvl w:ilvl="4" w:tplc="1848DBBC">
      <w:start w:val="1"/>
      <w:numFmt w:val="bullet"/>
      <w:lvlText w:val="o"/>
      <w:lvlJc w:val="left"/>
      <w:pPr>
        <w:ind w:left="3600" w:hanging="360"/>
      </w:pPr>
      <w:rPr>
        <w:rFonts w:ascii="Courier New" w:hAnsi="Courier New" w:hint="default"/>
      </w:rPr>
    </w:lvl>
    <w:lvl w:ilvl="5" w:tplc="3F9E2520">
      <w:start w:val="1"/>
      <w:numFmt w:val="bullet"/>
      <w:lvlText w:val=""/>
      <w:lvlJc w:val="left"/>
      <w:pPr>
        <w:ind w:left="4320" w:hanging="360"/>
      </w:pPr>
      <w:rPr>
        <w:rFonts w:ascii="Wingdings" w:hAnsi="Wingdings" w:hint="default"/>
      </w:rPr>
    </w:lvl>
    <w:lvl w:ilvl="6" w:tplc="C4C2DD66">
      <w:start w:val="1"/>
      <w:numFmt w:val="bullet"/>
      <w:lvlText w:val=""/>
      <w:lvlJc w:val="left"/>
      <w:pPr>
        <w:ind w:left="5040" w:hanging="360"/>
      </w:pPr>
      <w:rPr>
        <w:rFonts w:ascii="Symbol" w:hAnsi="Symbol" w:hint="default"/>
      </w:rPr>
    </w:lvl>
    <w:lvl w:ilvl="7" w:tplc="56C404C6">
      <w:start w:val="1"/>
      <w:numFmt w:val="bullet"/>
      <w:lvlText w:val="o"/>
      <w:lvlJc w:val="left"/>
      <w:pPr>
        <w:ind w:left="5760" w:hanging="360"/>
      </w:pPr>
      <w:rPr>
        <w:rFonts w:ascii="Courier New" w:hAnsi="Courier New" w:hint="default"/>
      </w:rPr>
    </w:lvl>
    <w:lvl w:ilvl="8" w:tplc="6D969C7C">
      <w:start w:val="1"/>
      <w:numFmt w:val="bullet"/>
      <w:lvlText w:val=""/>
      <w:lvlJc w:val="left"/>
      <w:pPr>
        <w:ind w:left="6480" w:hanging="360"/>
      </w:pPr>
      <w:rPr>
        <w:rFonts w:ascii="Wingdings" w:hAnsi="Wingdings" w:hint="default"/>
      </w:rPr>
    </w:lvl>
  </w:abstractNum>
  <w:abstractNum w:abstractNumId="20" w15:restartNumberingAfterBreak="0">
    <w:nsid w:val="7C0B77AE"/>
    <w:multiLevelType w:val="multilevel"/>
    <w:tmpl w:val="2C340CEA"/>
    <w:lvl w:ilvl="0">
      <w:start w:val="1"/>
      <w:numFmt w:val="bullet"/>
      <w:lvlText w:val=""/>
      <w:lvlJc w:val="left"/>
      <w:pPr>
        <w:tabs>
          <w:tab w:val="num" w:pos="720"/>
        </w:tabs>
        <w:ind w:left="1080" w:hanging="360"/>
      </w:pPr>
      <w:rPr>
        <w:rFonts w:ascii="Symbol" w:hAnsi="Symbol" w:hint="default"/>
        <w:sz w:val="20"/>
      </w:rPr>
    </w:lvl>
    <w:lvl w:ilvl="1" w:tentative="1">
      <w:start w:val="1"/>
      <w:numFmt w:val="bullet"/>
      <w:lvlText w:val=""/>
      <w:lvlJc w:val="left"/>
      <w:pPr>
        <w:tabs>
          <w:tab w:val="num" w:pos="1440"/>
        </w:tabs>
        <w:ind w:left="1800" w:hanging="360"/>
      </w:pPr>
      <w:rPr>
        <w:rFonts w:ascii="Symbol" w:hAnsi="Symbol" w:hint="default"/>
        <w:sz w:val="20"/>
      </w:rPr>
    </w:lvl>
    <w:lvl w:ilvl="2" w:tentative="1">
      <w:start w:val="1"/>
      <w:numFmt w:val="bullet"/>
      <w:lvlText w:val=""/>
      <w:lvlJc w:val="left"/>
      <w:pPr>
        <w:tabs>
          <w:tab w:val="num" w:pos="2160"/>
        </w:tabs>
        <w:ind w:left="2520" w:hanging="360"/>
      </w:pPr>
      <w:rPr>
        <w:rFonts w:ascii="Symbol" w:hAnsi="Symbol" w:hint="default"/>
        <w:sz w:val="20"/>
      </w:rPr>
    </w:lvl>
    <w:lvl w:ilvl="3" w:tentative="1">
      <w:start w:val="1"/>
      <w:numFmt w:val="bullet"/>
      <w:lvlText w:val=""/>
      <w:lvlJc w:val="left"/>
      <w:pPr>
        <w:tabs>
          <w:tab w:val="num" w:pos="2880"/>
        </w:tabs>
        <w:ind w:left="3240" w:hanging="360"/>
      </w:pPr>
      <w:rPr>
        <w:rFonts w:ascii="Symbol" w:hAnsi="Symbol" w:hint="default"/>
        <w:sz w:val="20"/>
      </w:rPr>
    </w:lvl>
    <w:lvl w:ilvl="4" w:tentative="1">
      <w:start w:val="1"/>
      <w:numFmt w:val="bullet"/>
      <w:lvlText w:val=""/>
      <w:lvlJc w:val="left"/>
      <w:pPr>
        <w:tabs>
          <w:tab w:val="num" w:pos="3600"/>
        </w:tabs>
        <w:ind w:left="3960" w:hanging="360"/>
      </w:pPr>
      <w:rPr>
        <w:rFonts w:ascii="Symbol" w:hAnsi="Symbol" w:hint="default"/>
        <w:sz w:val="20"/>
      </w:rPr>
    </w:lvl>
    <w:lvl w:ilvl="5" w:tentative="1">
      <w:start w:val="1"/>
      <w:numFmt w:val="bullet"/>
      <w:lvlText w:val=""/>
      <w:lvlJc w:val="left"/>
      <w:pPr>
        <w:tabs>
          <w:tab w:val="num" w:pos="4320"/>
        </w:tabs>
        <w:ind w:left="4680" w:hanging="360"/>
      </w:pPr>
      <w:rPr>
        <w:rFonts w:ascii="Symbol" w:hAnsi="Symbol" w:hint="default"/>
        <w:sz w:val="20"/>
      </w:rPr>
    </w:lvl>
    <w:lvl w:ilvl="6" w:tentative="1">
      <w:start w:val="1"/>
      <w:numFmt w:val="bullet"/>
      <w:lvlText w:val=""/>
      <w:lvlJc w:val="left"/>
      <w:pPr>
        <w:tabs>
          <w:tab w:val="num" w:pos="5040"/>
        </w:tabs>
        <w:ind w:left="5400" w:hanging="360"/>
      </w:pPr>
      <w:rPr>
        <w:rFonts w:ascii="Symbol" w:hAnsi="Symbol" w:hint="default"/>
        <w:sz w:val="20"/>
      </w:rPr>
    </w:lvl>
    <w:lvl w:ilvl="7" w:tentative="1">
      <w:start w:val="1"/>
      <w:numFmt w:val="bullet"/>
      <w:lvlText w:val=""/>
      <w:lvlJc w:val="left"/>
      <w:pPr>
        <w:tabs>
          <w:tab w:val="num" w:pos="5760"/>
        </w:tabs>
        <w:ind w:left="6120" w:hanging="360"/>
      </w:pPr>
      <w:rPr>
        <w:rFonts w:ascii="Symbol" w:hAnsi="Symbol" w:hint="default"/>
        <w:sz w:val="20"/>
      </w:rPr>
    </w:lvl>
    <w:lvl w:ilvl="8" w:tentative="1">
      <w:start w:val="1"/>
      <w:numFmt w:val="bullet"/>
      <w:lvlText w:val=""/>
      <w:lvlJc w:val="left"/>
      <w:pPr>
        <w:tabs>
          <w:tab w:val="num" w:pos="6480"/>
        </w:tabs>
        <w:ind w:left="6840" w:hanging="360"/>
      </w:pPr>
      <w:rPr>
        <w:rFonts w:ascii="Symbol" w:hAnsi="Symbol" w:hint="default"/>
        <w:sz w:val="20"/>
      </w:rPr>
    </w:lvl>
  </w:abstractNum>
  <w:num w:numId="1" w16cid:durableId="2024697747">
    <w:abstractNumId w:val="19"/>
  </w:num>
  <w:num w:numId="2" w16cid:durableId="830415662">
    <w:abstractNumId w:val="18"/>
  </w:num>
  <w:num w:numId="3" w16cid:durableId="1952130351">
    <w:abstractNumId w:val="5"/>
  </w:num>
  <w:num w:numId="4" w16cid:durableId="1308431772">
    <w:abstractNumId w:val="3"/>
  </w:num>
  <w:num w:numId="5" w16cid:durableId="1905414409">
    <w:abstractNumId w:val="16"/>
  </w:num>
  <w:num w:numId="6" w16cid:durableId="1639335931">
    <w:abstractNumId w:val="8"/>
  </w:num>
  <w:num w:numId="7" w16cid:durableId="941769242">
    <w:abstractNumId w:val="17"/>
  </w:num>
  <w:num w:numId="8" w16cid:durableId="1183058544">
    <w:abstractNumId w:val="15"/>
  </w:num>
  <w:num w:numId="9" w16cid:durableId="756445148">
    <w:abstractNumId w:val="11"/>
  </w:num>
  <w:num w:numId="10" w16cid:durableId="1401170100">
    <w:abstractNumId w:val="7"/>
  </w:num>
  <w:num w:numId="11" w16cid:durableId="2022274351">
    <w:abstractNumId w:val="14"/>
  </w:num>
  <w:num w:numId="12" w16cid:durableId="90517076">
    <w:abstractNumId w:val="20"/>
  </w:num>
  <w:num w:numId="13" w16cid:durableId="1794866481">
    <w:abstractNumId w:val="4"/>
  </w:num>
  <w:num w:numId="14" w16cid:durableId="1946692051">
    <w:abstractNumId w:val="0"/>
  </w:num>
  <w:num w:numId="15" w16cid:durableId="2033188978">
    <w:abstractNumId w:val="6"/>
  </w:num>
  <w:num w:numId="16" w16cid:durableId="833573362">
    <w:abstractNumId w:val="10"/>
  </w:num>
  <w:num w:numId="17" w16cid:durableId="1948468330">
    <w:abstractNumId w:val="2"/>
  </w:num>
  <w:num w:numId="18" w16cid:durableId="23868507">
    <w:abstractNumId w:val="12"/>
  </w:num>
  <w:num w:numId="19" w16cid:durableId="371538718">
    <w:abstractNumId w:val="9"/>
  </w:num>
  <w:num w:numId="20" w16cid:durableId="952715353">
    <w:abstractNumId w:val="13"/>
  </w:num>
  <w:num w:numId="21" w16cid:durableId="351762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17C"/>
    <w:rsid w:val="00022009"/>
    <w:rsid w:val="00023B41"/>
    <w:rsid w:val="00026FA7"/>
    <w:rsid w:val="000312C9"/>
    <w:rsid w:val="000332CC"/>
    <w:rsid w:val="000407C9"/>
    <w:rsid w:val="00050EB2"/>
    <w:rsid w:val="00072404"/>
    <w:rsid w:val="0008030B"/>
    <w:rsid w:val="00080FD4"/>
    <w:rsid w:val="00087236"/>
    <w:rsid w:val="000957EC"/>
    <w:rsid w:val="000A3D1E"/>
    <w:rsid w:val="000A41DB"/>
    <w:rsid w:val="000A420B"/>
    <w:rsid w:val="000A4B94"/>
    <w:rsid w:val="000A7931"/>
    <w:rsid w:val="000C5478"/>
    <w:rsid w:val="000E3C16"/>
    <w:rsid w:val="000F3CD6"/>
    <w:rsid w:val="001454D8"/>
    <w:rsid w:val="00164541"/>
    <w:rsid w:val="001B4D00"/>
    <w:rsid w:val="001B5649"/>
    <w:rsid w:val="001F0CDE"/>
    <w:rsid w:val="00200350"/>
    <w:rsid w:val="00206831"/>
    <w:rsid w:val="0021143A"/>
    <w:rsid w:val="00223021"/>
    <w:rsid w:val="002466C0"/>
    <w:rsid w:val="002628DA"/>
    <w:rsid w:val="00265FC6"/>
    <w:rsid w:val="002A15C4"/>
    <w:rsid w:val="002A6D48"/>
    <w:rsid w:val="00340CAC"/>
    <w:rsid w:val="00343484"/>
    <w:rsid w:val="00346339"/>
    <w:rsid w:val="003660BC"/>
    <w:rsid w:val="00373067"/>
    <w:rsid w:val="00385B19"/>
    <w:rsid w:val="003A49E8"/>
    <w:rsid w:val="0040032E"/>
    <w:rsid w:val="00413695"/>
    <w:rsid w:val="00416C80"/>
    <w:rsid w:val="004230E5"/>
    <w:rsid w:val="00444643"/>
    <w:rsid w:val="00452F2C"/>
    <w:rsid w:val="0048372D"/>
    <w:rsid w:val="004A4321"/>
    <w:rsid w:val="004B62E2"/>
    <w:rsid w:val="004D2BB0"/>
    <w:rsid w:val="004E0614"/>
    <w:rsid w:val="00507CA3"/>
    <w:rsid w:val="00524940"/>
    <w:rsid w:val="005306B0"/>
    <w:rsid w:val="00551A04"/>
    <w:rsid w:val="005524FD"/>
    <w:rsid w:val="0056026C"/>
    <w:rsid w:val="0056698C"/>
    <w:rsid w:val="00570697"/>
    <w:rsid w:val="00574551"/>
    <w:rsid w:val="00574814"/>
    <w:rsid w:val="00587634"/>
    <w:rsid w:val="00592425"/>
    <w:rsid w:val="005A445F"/>
    <w:rsid w:val="005E0B9E"/>
    <w:rsid w:val="00622BDF"/>
    <w:rsid w:val="00626A76"/>
    <w:rsid w:val="0063321F"/>
    <w:rsid w:val="00636ADA"/>
    <w:rsid w:val="006552FD"/>
    <w:rsid w:val="006A4C2A"/>
    <w:rsid w:val="006A7E9F"/>
    <w:rsid w:val="006F15E8"/>
    <w:rsid w:val="006F7B90"/>
    <w:rsid w:val="00701A8F"/>
    <w:rsid w:val="00704EE2"/>
    <w:rsid w:val="007160F8"/>
    <w:rsid w:val="0072397A"/>
    <w:rsid w:val="007309B0"/>
    <w:rsid w:val="00732F01"/>
    <w:rsid w:val="00735021"/>
    <w:rsid w:val="007618DF"/>
    <w:rsid w:val="0076217C"/>
    <w:rsid w:val="00762F33"/>
    <w:rsid w:val="0077559F"/>
    <w:rsid w:val="00780E1C"/>
    <w:rsid w:val="00790F9F"/>
    <w:rsid w:val="0079673C"/>
    <w:rsid w:val="007B4FD7"/>
    <w:rsid w:val="007C37A9"/>
    <w:rsid w:val="007D149C"/>
    <w:rsid w:val="007D7157"/>
    <w:rsid w:val="00805D08"/>
    <w:rsid w:val="00807718"/>
    <w:rsid w:val="00812E6B"/>
    <w:rsid w:val="008236EC"/>
    <w:rsid w:val="00841881"/>
    <w:rsid w:val="00843293"/>
    <w:rsid w:val="008778AE"/>
    <w:rsid w:val="00893A5A"/>
    <w:rsid w:val="008A491C"/>
    <w:rsid w:val="008A51D3"/>
    <w:rsid w:val="008D2070"/>
    <w:rsid w:val="008D341D"/>
    <w:rsid w:val="00911F68"/>
    <w:rsid w:val="00915139"/>
    <w:rsid w:val="009168DF"/>
    <w:rsid w:val="0092347B"/>
    <w:rsid w:val="00924044"/>
    <w:rsid w:val="0093724B"/>
    <w:rsid w:val="00946C27"/>
    <w:rsid w:val="00960CB5"/>
    <w:rsid w:val="0098582B"/>
    <w:rsid w:val="009C5C0A"/>
    <w:rsid w:val="009D1D61"/>
    <w:rsid w:val="009D67CF"/>
    <w:rsid w:val="009E0977"/>
    <w:rsid w:val="009E2FE1"/>
    <w:rsid w:val="009F191C"/>
    <w:rsid w:val="00A007B9"/>
    <w:rsid w:val="00A07811"/>
    <w:rsid w:val="00A57E9E"/>
    <w:rsid w:val="00A605F1"/>
    <w:rsid w:val="00AB5321"/>
    <w:rsid w:val="00AB5D50"/>
    <w:rsid w:val="00AB7C0B"/>
    <w:rsid w:val="00AE11B1"/>
    <w:rsid w:val="00AE7D55"/>
    <w:rsid w:val="00AF5A17"/>
    <w:rsid w:val="00B1185A"/>
    <w:rsid w:val="00B17EFC"/>
    <w:rsid w:val="00B22531"/>
    <w:rsid w:val="00B24A93"/>
    <w:rsid w:val="00B259C4"/>
    <w:rsid w:val="00B34C0C"/>
    <w:rsid w:val="00B35119"/>
    <w:rsid w:val="00B36314"/>
    <w:rsid w:val="00B4051B"/>
    <w:rsid w:val="00B501CC"/>
    <w:rsid w:val="00B63DD0"/>
    <w:rsid w:val="00B647B3"/>
    <w:rsid w:val="00B91955"/>
    <w:rsid w:val="00B95344"/>
    <w:rsid w:val="00BA4E6F"/>
    <w:rsid w:val="00BA7566"/>
    <w:rsid w:val="00BE2092"/>
    <w:rsid w:val="00BE3ADA"/>
    <w:rsid w:val="00C30269"/>
    <w:rsid w:val="00C32DFD"/>
    <w:rsid w:val="00C70A8D"/>
    <w:rsid w:val="00C96870"/>
    <w:rsid w:val="00CA0B83"/>
    <w:rsid w:val="00CC0A60"/>
    <w:rsid w:val="00CC6DF9"/>
    <w:rsid w:val="00CD6CD5"/>
    <w:rsid w:val="00D0303A"/>
    <w:rsid w:val="00D61A6D"/>
    <w:rsid w:val="00D75E08"/>
    <w:rsid w:val="00D9624A"/>
    <w:rsid w:val="00DA741A"/>
    <w:rsid w:val="00DF1D9E"/>
    <w:rsid w:val="00DF2A63"/>
    <w:rsid w:val="00E03D64"/>
    <w:rsid w:val="00E1262D"/>
    <w:rsid w:val="00E13C0E"/>
    <w:rsid w:val="00E546CF"/>
    <w:rsid w:val="00E6090E"/>
    <w:rsid w:val="00E64031"/>
    <w:rsid w:val="00E676A1"/>
    <w:rsid w:val="00E85686"/>
    <w:rsid w:val="00E87A9F"/>
    <w:rsid w:val="00E931C9"/>
    <w:rsid w:val="00EC1022"/>
    <w:rsid w:val="00EC24F2"/>
    <w:rsid w:val="00EE6801"/>
    <w:rsid w:val="00EF40C7"/>
    <w:rsid w:val="00EF776A"/>
    <w:rsid w:val="00F55124"/>
    <w:rsid w:val="00F63CF5"/>
    <w:rsid w:val="00FA7175"/>
    <w:rsid w:val="00FF2C36"/>
    <w:rsid w:val="00FF4292"/>
    <w:rsid w:val="01165C02"/>
    <w:rsid w:val="0229B7BC"/>
    <w:rsid w:val="0264B1E2"/>
    <w:rsid w:val="03F00CB4"/>
    <w:rsid w:val="04254ECD"/>
    <w:rsid w:val="04758311"/>
    <w:rsid w:val="04E72431"/>
    <w:rsid w:val="05CE2900"/>
    <w:rsid w:val="063CF1AA"/>
    <w:rsid w:val="06985DED"/>
    <w:rsid w:val="0799C642"/>
    <w:rsid w:val="0814B4FB"/>
    <w:rsid w:val="08955933"/>
    <w:rsid w:val="089C8991"/>
    <w:rsid w:val="090B4458"/>
    <w:rsid w:val="098811EA"/>
    <w:rsid w:val="0A26C849"/>
    <w:rsid w:val="0A34C9A1"/>
    <w:rsid w:val="0A7B67F4"/>
    <w:rsid w:val="0ABD9276"/>
    <w:rsid w:val="0BBC2D65"/>
    <w:rsid w:val="0BC298AA"/>
    <w:rsid w:val="0BC8B836"/>
    <w:rsid w:val="0C40E355"/>
    <w:rsid w:val="0CD18192"/>
    <w:rsid w:val="0D1F28A4"/>
    <w:rsid w:val="0D5E690B"/>
    <w:rsid w:val="0DA2310A"/>
    <w:rsid w:val="0E0F4BB2"/>
    <w:rsid w:val="0E6EA86F"/>
    <w:rsid w:val="0FE031FF"/>
    <w:rsid w:val="1042D79A"/>
    <w:rsid w:val="11365EFD"/>
    <w:rsid w:val="11D86451"/>
    <w:rsid w:val="11DCD65D"/>
    <w:rsid w:val="11DE6C6B"/>
    <w:rsid w:val="12D3577A"/>
    <w:rsid w:val="1378A6BE"/>
    <w:rsid w:val="13E7B699"/>
    <w:rsid w:val="144EF0B8"/>
    <w:rsid w:val="15777C48"/>
    <w:rsid w:val="15839666"/>
    <w:rsid w:val="15CA130F"/>
    <w:rsid w:val="1682A88D"/>
    <w:rsid w:val="175B0102"/>
    <w:rsid w:val="1794B118"/>
    <w:rsid w:val="17DA53D2"/>
    <w:rsid w:val="189AB06D"/>
    <w:rsid w:val="189C218E"/>
    <w:rsid w:val="19B57F3A"/>
    <w:rsid w:val="1A1B084E"/>
    <w:rsid w:val="1A8905D7"/>
    <w:rsid w:val="1D751CDB"/>
    <w:rsid w:val="1D7E1E16"/>
    <w:rsid w:val="1E021120"/>
    <w:rsid w:val="1EABE4F6"/>
    <w:rsid w:val="1ED7C287"/>
    <w:rsid w:val="20AA4CBB"/>
    <w:rsid w:val="20B885D5"/>
    <w:rsid w:val="2115570B"/>
    <w:rsid w:val="211B0EEA"/>
    <w:rsid w:val="22385834"/>
    <w:rsid w:val="22F36C17"/>
    <w:rsid w:val="23D2D8EC"/>
    <w:rsid w:val="245499CF"/>
    <w:rsid w:val="249375FC"/>
    <w:rsid w:val="24AB86FC"/>
    <w:rsid w:val="2511E19B"/>
    <w:rsid w:val="259613BD"/>
    <w:rsid w:val="25980A42"/>
    <w:rsid w:val="25F06A30"/>
    <w:rsid w:val="268CB0FD"/>
    <w:rsid w:val="26AF6CCC"/>
    <w:rsid w:val="28BBF383"/>
    <w:rsid w:val="292105EF"/>
    <w:rsid w:val="2929CFCC"/>
    <w:rsid w:val="2A74CFAB"/>
    <w:rsid w:val="2A76279B"/>
    <w:rsid w:val="2B7877FF"/>
    <w:rsid w:val="2BBF9525"/>
    <w:rsid w:val="2BC60FC8"/>
    <w:rsid w:val="2BDAECB8"/>
    <w:rsid w:val="2BE821A1"/>
    <w:rsid w:val="2C0A3F23"/>
    <w:rsid w:val="2C992353"/>
    <w:rsid w:val="2D8F64A6"/>
    <w:rsid w:val="2EC04258"/>
    <w:rsid w:val="2F496864"/>
    <w:rsid w:val="300E7B70"/>
    <w:rsid w:val="301BC361"/>
    <w:rsid w:val="31151858"/>
    <w:rsid w:val="3211F425"/>
    <w:rsid w:val="3221C19A"/>
    <w:rsid w:val="32A6A61B"/>
    <w:rsid w:val="33F6B8A4"/>
    <w:rsid w:val="351D1896"/>
    <w:rsid w:val="3574E1E9"/>
    <w:rsid w:val="35813610"/>
    <w:rsid w:val="35C1E467"/>
    <w:rsid w:val="35DE3E8A"/>
    <w:rsid w:val="371D1E8F"/>
    <w:rsid w:val="37B8BFB8"/>
    <w:rsid w:val="382A138B"/>
    <w:rsid w:val="384658FF"/>
    <w:rsid w:val="3848F0E5"/>
    <w:rsid w:val="39022CDC"/>
    <w:rsid w:val="392C0327"/>
    <w:rsid w:val="39A4C45D"/>
    <w:rsid w:val="3A87BC5C"/>
    <w:rsid w:val="3BE7CC74"/>
    <w:rsid w:val="3C71D4AB"/>
    <w:rsid w:val="3D7C2B63"/>
    <w:rsid w:val="3E708E54"/>
    <w:rsid w:val="3E783580"/>
    <w:rsid w:val="3EF41712"/>
    <w:rsid w:val="40784ABA"/>
    <w:rsid w:val="4095CC29"/>
    <w:rsid w:val="40DD2932"/>
    <w:rsid w:val="40E621ED"/>
    <w:rsid w:val="412BA2FD"/>
    <w:rsid w:val="41AFD642"/>
    <w:rsid w:val="41E7CDED"/>
    <w:rsid w:val="41F06C7B"/>
    <w:rsid w:val="422B667B"/>
    <w:rsid w:val="4232A9F8"/>
    <w:rsid w:val="42873F12"/>
    <w:rsid w:val="42F60E2C"/>
    <w:rsid w:val="4414C9F4"/>
    <w:rsid w:val="446C8D79"/>
    <w:rsid w:val="45D80831"/>
    <w:rsid w:val="46BB4D8A"/>
    <w:rsid w:val="470DADB7"/>
    <w:rsid w:val="472D2D8C"/>
    <w:rsid w:val="47955F7D"/>
    <w:rsid w:val="4811166E"/>
    <w:rsid w:val="4A161978"/>
    <w:rsid w:val="4ADFF3FB"/>
    <w:rsid w:val="4B39116C"/>
    <w:rsid w:val="4B457DB1"/>
    <w:rsid w:val="4B4EAB7D"/>
    <w:rsid w:val="4B87D2C1"/>
    <w:rsid w:val="4C09742B"/>
    <w:rsid w:val="4D21E44B"/>
    <w:rsid w:val="4DFD6075"/>
    <w:rsid w:val="4EA1EC76"/>
    <w:rsid w:val="4ED6DD09"/>
    <w:rsid w:val="522D7E68"/>
    <w:rsid w:val="55006794"/>
    <w:rsid w:val="56272468"/>
    <w:rsid w:val="56B6980D"/>
    <w:rsid w:val="57061C36"/>
    <w:rsid w:val="571296AA"/>
    <w:rsid w:val="572BBF07"/>
    <w:rsid w:val="5768E59C"/>
    <w:rsid w:val="5857F233"/>
    <w:rsid w:val="58E6AC72"/>
    <w:rsid w:val="5A635FC9"/>
    <w:rsid w:val="5AB06247"/>
    <w:rsid w:val="5B9C37B4"/>
    <w:rsid w:val="5BAA5DAE"/>
    <w:rsid w:val="5C4C32A8"/>
    <w:rsid w:val="5D9B008B"/>
    <w:rsid w:val="5DE80309"/>
    <w:rsid w:val="5E3A5675"/>
    <w:rsid w:val="5E48252B"/>
    <w:rsid w:val="5EC90E7C"/>
    <w:rsid w:val="5F4B8F78"/>
    <w:rsid w:val="5F612764"/>
    <w:rsid w:val="5FD3640E"/>
    <w:rsid w:val="60A2D797"/>
    <w:rsid w:val="614FF974"/>
    <w:rsid w:val="62E5EFC8"/>
    <w:rsid w:val="62FCE5A8"/>
    <w:rsid w:val="63BE76E5"/>
    <w:rsid w:val="642DA0CC"/>
    <w:rsid w:val="649C6976"/>
    <w:rsid w:val="64B7B91C"/>
    <w:rsid w:val="655C4681"/>
    <w:rsid w:val="658260CD"/>
    <w:rsid w:val="669E5422"/>
    <w:rsid w:val="68229EFE"/>
    <w:rsid w:val="6836F8E5"/>
    <w:rsid w:val="686152BD"/>
    <w:rsid w:val="699A0C06"/>
    <w:rsid w:val="69B84DC8"/>
    <w:rsid w:val="6A8C25DA"/>
    <w:rsid w:val="6AAD5B99"/>
    <w:rsid w:val="6C586E93"/>
    <w:rsid w:val="6C7F8621"/>
    <w:rsid w:val="6DA84F62"/>
    <w:rsid w:val="6DAE4E01"/>
    <w:rsid w:val="6E015899"/>
    <w:rsid w:val="6E317AD6"/>
    <w:rsid w:val="6E4E622F"/>
    <w:rsid w:val="6EE5C549"/>
    <w:rsid w:val="6FC09A47"/>
    <w:rsid w:val="7088FE67"/>
    <w:rsid w:val="7186CBDA"/>
    <w:rsid w:val="71AA3750"/>
    <w:rsid w:val="71E8F44F"/>
    <w:rsid w:val="7210622B"/>
    <w:rsid w:val="725A707D"/>
    <w:rsid w:val="7326FDF8"/>
    <w:rsid w:val="73897D9D"/>
    <w:rsid w:val="73B8921E"/>
    <w:rsid w:val="742CD2A4"/>
    <w:rsid w:val="747AE368"/>
    <w:rsid w:val="748A6644"/>
    <w:rsid w:val="7495C4E3"/>
    <w:rsid w:val="75B49EEE"/>
    <w:rsid w:val="75EEC362"/>
    <w:rsid w:val="774535B6"/>
    <w:rsid w:val="786D7AF2"/>
    <w:rsid w:val="78BB5045"/>
    <w:rsid w:val="791FC2BA"/>
    <w:rsid w:val="79202FE7"/>
    <w:rsid w:val="796B791C"/>
    <w:rsid w:val="79CE7192"/>
    <w:rsid w:val="7A11CC41"/>
    <w:rsid w:val="7A29A669"/>
    <w:rsid w:val="7A5831D7"/>
    <w:rsid w:val="7AC23485"/>
    <w:rsid w:val="7AFE4F8D"/>
    <w:rsid w:val="7B2CD16C"/>
    <w:rsid w:val="7C6A712B"/>
    <w:rsid w:val="7C967B83"/>
    <w:rsid w:val="7CA319DE"/>
    <w:rsid w:val="7D42E742"/>
    <w:rsid w:val="7E7CC5D1"/>
    <w:rsid w:val="7EE7E3DC"/>
    <w:rsid w:val="7EF216F9"/>
    <w:rsid w:val="7EFE25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A7BD2"/>
  <w15:docId w15:val="{811B80D1-DEDE-42F0-AD78-54F789EA7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0E5"/>
  </w:style>
  <w:style w:type="paragraph" w:styleId="Footer">
    <w:name w:val="footer"/>
    <w:basedOn w:val="Normal"/>
    <w:link w:val="FooterChar"/>
    <w:uiPriority w:val="99"/>
    <w:unhideWhenUsed/>
    <w:rsid w:val="00423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0E5"/>
  </w:style>
  <w:style w:type="paragraph" w:styleId="ListParagraph">
    <w:name w:val="List Paragraph"/>
    <w:basedOn w:val="Normal"/>
    <w:uiPriority w:val="34"/>
    <w:qFormat/>
    <w:rsid w:val="00DF2A63"/>
    <w:pPr>
      <w:ind w:left="720"/>
      <w:contextualSpacing/>
    </w:pPr>
  </w:style>
  <w:style w:type="table" w:styleId="TableGrid">
    <w:name w:val="Table Grid"/>
    <w:basedOn w:val="TableNormal"/>
    <w:uiPriority w:val="59"/>
    <w:rsid w:val="00BA4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2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092"/>
    <w:rPr>
      <w:rFonts w:ascii="Tahoma" w:hAnsi="Tahoma" w:cs="Tahoma"/>
      <w:sz w:val="16"/>
      <w:szCs w:val="16"/>
    </w:rPr>
  </w:style>
  <w:style w:type="character" w:styleId="CommentReference">
    <w:name w:val="annotation reference"/>
    <w:basedOn w:val="DefaultParagraphFont"/>
    <w:uiPriority w:val="99"/>
    <w:semiHidden/>
    <w:unhideWhenUsed/>
    <w:rsid w:val="00E03D64"/>
    <w:rPr>
      <w:sz w:val="16"/>
      <w:szCs w:val="16"/>
    </w:rPr>
  </w:style>
  <w:style w:type="paragraph" w:styleId="CommentText">
    <w:name w:val="annotation text"/>
    <w:basedOn w:val="Normal"/>
    <w:link w:val="CommentTextChar"/>
    <w:uiPriority w:val="99"/>
    <w:unhideWhenUsed/>
    <w:rsid w:val="00E03D64"/>
    <w:pPr>
      <w:spacing w:line="240" w:lineRule="auto"/>
    </w:pPr>
    <w:rPr>
      <w:sz w:val="20"/>
      <w:szCs w:val="20"/>
    </w:rPr>
  </w:style>
  <w:style w:type="character" w:customStyle="1" w:styleId="CommentTextChar">
    <w:name w:val="Comment Text Char"/>
    <w:basedOn w:val="DefaultParagraphFont"/>
    <w:link w:val="CommentText"/>
    <w:uiPriority w:val="99"/>
    <w:rsid w:val="00E03D64"/>
    <w:rPr>
      <w:sz w:val="20"/>
      <w:szCs w:val="20"/>
    </w:rPr>
  </w:style>
  <w:style w:type="paragraph" w:styleId="CommentSubject">
    <w:name w:val="annotation subject"/>
    <w:basedOn w:val="CommentText"/>
    <w:next w:val="CommentText"/>
    <w:link w:val="CommentSubjectChar"/>
    <w:uiPriority w:val="99"/>
    <w:semiHidden/>
    <w:unhideWhenUsed/>
    <w:rsid w:val="00E03D64"/>
    <w:rPr>
      <w:b/>
      <w:bCs/>
    </w:rPr>
  </w:style>
  <w:style w:type="character" w:customStyle="1" w:styleId="CommentSubjectChar">
    <w:name w:val="Comment Subject Char"/>
    <w:basedOn w:val="CommentTextChar"/>
    <w:link w:val="CommentSubject"/>
    <w:uiPriority w:val="99"/>
    <w:semiHidden/>
    <w:rsid w:val="00E03D64"/>
    <w:rPr>
      <w:b/>
      <w:bCs/>
      <w:sz w:val="20"/>
      <w:szCs w:val="20"/>
    </w:rPr>
  </w:style>
  <w:style w:type="paragraph" w:styleId="BodyText">
    <w:name w:val="Body Text"/>
    <w:basedOn w:val="Normal"/>
    <w:link w:val="BodyTextChar"/>
    <w:rsid w:val="00AE11B1"/>
    <w:pPr>
      <w:spacing w:after="0" w:line="240" w:lineRule="auto"/>
      <w:jc w:val="center"/>
    </w:pPr>
    <w:rPr>
      <w:rFonts w:ascii="Arial" w:eastAsia="Times New Roman" w:hAnsi="Arial" w:cs="Times New Roman"/>
      <w:b/>
      <w:sz w:val="24"/>
      <w:szCs w:val="20"/>
    </w:rPr>
  </w:style>
  <w:style w:type="character" w:customStyle="1" w:styleId="BodyTextChar">
    <w:name w:val="Body Text Char"/>
    <w:basedOn w:val="DefaultParagraphFont"/>
    <w:link w:val="BodyText"/>
    <w:rsid w:val="00AE11B1"/>
    <w:rPr>
      <w:rFonts w:ascii="Arial" w:eastAsia="Times New Roman" w:hAnsi="Arial" w:cs="Times New Roman"/>
      <w:b/>
      <w:sz w:val="24"/>
      <w:szCs w:val="20"/>
    </w:rPr>
  </w:style>
  <w:style w:type="paragraph" w:styleId="BodyText2">
    <w:name w:val="Body Text 2"/>
    <w:basedOn w:val="Normal"/>
    <w:link w:val="BodyText2Char"/>
    <w:uiPriority w:val="99"/>
    <w:unhideWhenUsed/>
    <w:rsid w:val="00EF776A"/>
    <w:pPr>
      <w:spacing w:after="120" w:line="480" w:lineRule="auto"/>
    </w:pPr>
  </w:style>
  <w:style w:type="character" w:customStyle="1" w:styleId="BodyText2Char">
    <w:name w:val="Body Text 2 Char"/>
    <w:basedOn w:val="DefaultParagraphFont"/>
    <w:link w:val="BodyText2"/>
    <w:uiPriority w:val="99"/>
    <w:rsid w:val="00EF776A"/>
  </w:style>
  <w:style w:type="paragraph" w:styleId="NormalWeb">
    <w:name w:val="Normal (Web)"/>
    <w:basedOn w:val="Normal"/>
    <w:uiPriority w:val="99"/>
    <w:semiHidden/>
    <w:unhideWhenUsed/>
    <w:rsid w:val="00AE7D5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538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85F95233F0F541A693BB861250F3E6" ma:contentTypeVersion="18" ma:contentTypeDescription="Create a new document." ma:contentTypeScope="" ma:versionID="9e4a75ddfc8039a129e42011a75318a9">
  <xsd:schema xmlns:xsd="http://www.w3.org/2001/XMLSchema" xmlns:xs="http://www.w3.org/2001/XMLSchema" xmlns:p="http://schemas.microsoft.com/office/2006/metadata/properties" xmlns:ns2="8a16918e-df7f-4deb-90d3-d66be05c91b5" xmlns:ns3="41cf5c0b-7ba7-48bc-9e0b-3f0251a970eb" targetNamespace="http://schemas.microsoft.com/office/2006/metadata/properties" ma:root="true" ma:fieldsID="83bad9fdf35c7672399b11e6b600218e" ns2:_="" ns3:_="">
    <xsd:import namespace="8a16918e-df7f-4deb-90d3-d66be05c91b5"/>
    <xsd:import namespace="41cf5c0b-7ba7-48bc-9e0b-3f0251a970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6918e-df7f-4deb-90d3-d66be05c9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f86e990-1e92-4dfd-bbe2-063ebb5ccb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cf5c0b-7ba7-48bc-9e0b-3f0251a97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c932512-6ba3-4f3c-8c0a-d857bb305049}" ma:internalName="TaxCatchAll" ma:showField="CatchAllData" ma:web="41cf5c0b-7ba7-48bc-9e0b-3f0251a970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16918e-df7f-4deb-90d3-d66be05c91b5">
      <Terms xmlns="http://schemas.microsoft.com/office/infopath/2007/PartnerControls"/>
    </lcf76f155ced4ddcb4097134ff3c332f>
    <TaxCatchAll xmlns="41cf5c0b-7ba7-48bc-9e0b-3f0251a970eb" xsi:nil="true"/>
  </documentManagement>
</p:properties>
</file>

<file path=customXml/itemProps1.xml><?xml version="1.0" encoding="utf-8"?>
<ds:datastoreItem xmlns:ds="http://schemas.openxmlformats.org/officeDocument/2006/customXml" ds:itemID="{9399E6B2-A9A8-4EB5-97E6-9BABEFFD37A4}">
  <ds:schemaRefs>
    <ds:schemaRef ds:uri="http://schemas.microsoft.com/sharepoint/v3/contenttype/forms"/>
  </ds:schemaRefs>
</ds:datastoreItem>
</file>

<file path=customXml/itemProps2.xml><?xml version="1.0" encoding="utf-8"?>
<ds:datastoreItem xmlns:ds="http://schemas.openxmlformats.org/officeDocument/2006/customXml" ds:itemID="{F079E38E-CE5B-4337-8818-A1B25775D02B}"/>
</file>

<file path=customXml/itemProps3.xml><?xml version="1.0" encoding="utf-8"?>
<ds:datastoreItem xmlns:ds="http://schemas.openxmlformats.org/officeDocument/2006/customXml" ds:itemID="{55A81391-C92A-4385-B7DC-E36839B344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Rice</dc:creator>
  <cp:keywords/>
  <dc:description/>
  <cp:lastModifiedBy>Tina Ayre</cp:lastModifiedBy>
  <cp:revision>2</cp:revision>
  <cp:lastPrinted>2020-02-24T21:19:00Z</cp:lastPrinted>
  <dcterms:created xsi:type="dcterms:W3CDTF">2024-03-26T13:00:00Z</dcterms:created>
  <dcterms:modified xsi:type="dcterms:W3CDTF">2024-03-26T13:00:00Z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0x010100DB85F95233F0F541A693BB861250F3E6</vt:lpwstr>
  </property>
</Properties>
</file>